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36" w:rsidRPr="00806136" w:rsidRDefault="00806136" w:rsidP="008061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84C51"/>
          <w:kern w:val="36"/>
          <w:sz w:val="42"/>
          <w:szCs w:val="42"/>
          <w:lang w:eastAsia="ru-RU"/>
        </w:rPr>
      </w:pPr>
      <w:r w:rsidRPr="00806136">
        <w:rPr>
          <w:rFonts w:ascii="Arial" w:eastAsia="Times New Roman" w:hAnsi="Arial" w:cs="Arial"/>
          <w:color w:val="484C51"/>
          <w:kern w:val="36"/>
          <w:sz w:val="42"/>
          <w:szCs w:val="42"/>
          <w:lang w:eastAsia="ru-RU"/>
        </w:rPr>
        <w:t>Порядок обжалования нормативно-правовых актов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Порядок обжалования нормативных правовых актов, принятых органом местного самоуправления регламентирован главой 23 Арбитражного процессуального кодекса Российской Федерации и главой 24 Гражданского процессуального кодекса Российской Федерации.</w:t>
      </w:r>
    </w:p>
    <w:p w:rsidR="00267A45" w:rsidRDefault="00806136" w:rsidP="00267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Дела об оспаривании нормативных правовых актов, затрагивающих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права и законные интересы лиц в сфере предпринимательской и иной экономической деятельности, рассматриваются арбитражным судом по правилам, предусмотренным Арбитражным процессуальным кодексом Российской Федерации в следующем порядке.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Правом на обращение в арбитражный суд с заявлением о признании недействующим нормативного правового акта, принятого органом местного самоуправления, иным органом, должностным лицом, обладают граждане, организации и иные лица,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Также в отдельных предусмотренных Арбитражным процессуальным кодексом Российской Федерации случаях, в арбитражный суд вправе обратиться прокурор, а также государственные органы, органы местного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самоуправления, иные органы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либо иных лиц в сфере предпринимательской и иной экономической деятельности.</w:t>
      </w:r>
      <w:proofErr w:type="gramEnd"/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Заявление о признании нормативного правового акта недействующим подается в арбитражный суд в письменной форме, оно должно быть подписано заявителем или его представителем.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  <w:t>В заявлении должны быть также указаны:</w:t>
      </w:r>
    </w:p>
    <w:p w:rsidR="00806136" w:rsidRPr="00267A45" w:rsidRDefault="00806136" w:rsidP="00267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наименование арбитражного суда, в который подается исковое заявление;</w:t>
      </w:r>
    </w:p>
    <w:p w:rsidR="00806136" w:rsidRPr="00267A45" w:rsidRDefault="00806136" w:rsidP="00267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наименование заявителя, его место нахождения; если заявителем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предпринимателя;</w:t>
      </w:r>
    </w:p>
    <w:p w:rsidR="00806136" w:rsidRPr="00267A45" w:rsidRDefault="00806136" w:rsidP="00267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наименование органа местного самоуправления, иного органа, должностного лица, принявшего оспариваемый нормативный правовой акт;</w:t>
      </w:r>
    </w:p>
    <w:p w:rsidR="00806136" w:rsidRPr="00267A45" w:rsidRDefault="00806136" w:rsidP="00267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название, номер, дата принятия, источник опубликования и иные данные об оспариваемом нормативном правовом акте;</w:t>
      </w:r>
    </w:p>
    <w:p w:rsidR="00806136" w:rsidRPr="00267A45" w:rsidRDefault="00806136" w:rsidP="00267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806136" w:rsidRPr="00267A45" w:rsidRDefault="00806136" w:rsidP="00267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806136" w:rsidRPr="00267A45" w:rsidRDefault="00806136" w:rsidP="00267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требование заявителя о признании оспариваемого акта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недействующим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;</w:t>
      </w:r>
    </w:p>
    <w:p w:rsidR="00806136" w:rsidRPr="00267A45" w:rsidRDefault="00806136" w:rsidP="00267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перечень прилагаемых документов.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  <w:t>К заявлению прилагаются:</w:t>
      </w:r>
    </w:p>
    <w:p w:rsidR="00267A45" w:rsidRDefault="00806136" w:rsidP="00267A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уведомление о вручении или иные документы, подтверждающие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направление другим лицам, участвующим в деле, копий заявления и приложенных к нему документов, которые у других лиц, участвующих в деле, отсутствуют;</w:t>
      </w:r>
    </w:p>
    <w:p w:rsidR="00267A45" w:rsidRDefault="00806136" w:rsidP="00267A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документ, подтверждающий уплату государственной пошлины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установленном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порядке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и в размере,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806136" w:rsidRPr="00267A45" w:rsidRDefault="00806136" w:rsidP="00267A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Порядок, сроки, особенности уплаты государственной пошлины при обращении в арбитражные суды, а также основания уменьшения размера государственной пошлины установлены статьями 333.18, 333.22 Налогового кодекса Российской Федерации.</w:t>
      </w:r>
    </w:p>
    <w:p w:rsidR="00267A45" w:rsidRDefault="00806136" w:rsidP="00267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документы, подтверждающие обсто</w:t>
      </w:r>
      <w:r w:rsid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ятельства, на которых заявитель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основывает свои требования;</w:t>
      </w: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br/>
        <w:t>4. копии свидетельства о государственной регистрации в качестве юридического лица или индивидуального предпринимателя;</w:t>
      </w:r>
    </w:p>
    <w:p w:rsidR="00806136" w:rsidRPr="00267A45" w:rsidRDefault="00806136" w:rsidP="00267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доверенность или иные документы, подтверждающие полномочия на подписание заявления;</w:t>
      </w:r>
    </w:p>
    <w:p w:rsidR="00806136" w:rsidRPr="00267A45" w:rsidRDefault="00806136" w:rsidP="00267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текст оспариваемого нормативного правового акта.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Дела об оспаривании нормативного правового акта рассматривается коллегиальным составом судей арбитражного суда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806136" w:rsidRPr="00267A45" w:rsidRDefault="00806136" w:rsidP="00267A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При рассмотрении дел об оспаривании нормативных правовых актов арбитражный суд в судебном заседании осуществляет проверку </w:t>
      </w: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оспариваемого акта или его отдельного положения, устанавливает соответствие его федеральному конституционному закону, федеральному закону и иному нормативному правовому акту, имеющим большую юридическую силу, а также полномочия органа или лица, принявших оспариваемый нормативный правовой акт.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Обязанность доказывания соответствия оспариваемого акта федеральному конституционному закону, федеральному закону и иному нормативному правовому акту, имеющим большую юридическую силу, наличия у органа или должностного лица надлежащих полномочий на принятие оспариваемого акта, а также обстоятельств, послуживших основанием для его принятия, возлагается на орган, должностное лицо, которые приняли акт.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267A45" w:rsidRDefault="00806136" w:rsidP="00267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о признании оспариваемого акта или отдельных его положений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соответствующими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силу;</w:t>
      </w:r>
    </w:p>
    <w:p w:rsidR="00267A45" w:rsidRDefault="00806136" w:rsidP="00267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о признании оспариваемого нормативного правового акта или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отдельных его положений не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соответствующими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Копии решения арбитражного суда в срок, не превышающий десяти дней со дня его принятия, направляются лицам, участвующим в деле, в арбитражные суды в Российской Федерации, Конституционный Суд Российской Федерации, Верховный Суд Российской Федерации, Президенту Российской Федерации, в Правительство Российской Федерации, Генеральному прокурору Российской Федерации, Уполномоченному по правам человека в Российской Федерации, в Министерство юстиции Российской Федерации. Копии решения могут быть направлены также в иные органы и иным лицам.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</w:t>
      </w: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267A45" w:rsidRDefault="00806136" w:rsidP="00267A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Дела об оспаривании нормативных правовых актов, затрагивающих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права и свободы граждан, организаций рассматриваются судом общей юрисдикции по правилам, предусмотренным Гражданским процессуальным кодексом Российской Федерации в следующем порядке.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заявлением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 признании этого акта противоречащим закону полностью или в части.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Также с заявлением о признании нормативного правового акта,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Заявления об оспаривании нормативных правовых актов подаются по подсудности, установленной статьями 24, 26 и 27 Гражданского процессуального кодекса Российской Федерации.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принявших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нормативный правовой акт.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Заявление об оспаривании нормативного правового акта подается в письменной форме. В заявлении должны быть указаны:</w:t>
      </w:r>
    </w:p>
    <w:p w:rsidR="00806136" w:rsidRPr="00267A45" w:rsidRDefault="00806136" w:rsidP="00267A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наименование суда, в который подается заявление;</w:t>
      </w:r>
    </w:p>
    <w:p w:rsidR="00267A45" w:rsidRDefault="00806136" w:rsidP="00267A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наименование заявителя, его место жительства или, если заявителем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267A45" w:rsidRDefault="00806136" w:rsidP="00267A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наименование органа местного самоуправления или должностного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лица,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принявших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оспариваемый нормативный правовой акт, его место нахождения;</w:t>
      </w:r>
    </w:p>
    <w:p w:rsidR="00267A45" w:rsidRDefault="00806136" w:rsidP="00267A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какие права и свободы гражданина или неопределенного круга лиц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нарушаются оспариваемым актом или его частью;</w:t>
      </w:r>
    </w:p>
    <w:p w:rsidR="00267A45" w:rsidRDefault="00806136" w:rsidP="00267A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обстоятельства, на которых заявитель основывает свои требования, и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доказательства, подтверждающие эти обстоятельства;</w:t>
      </w:r>
    </w:p>
    <w:p w:rsidR="00806136" w:rsidRPr="00267A45" w:rsidRDefault="00806136" w:rsidP="00267A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перечень прилагаемых к заявлению документов.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В заявлении могут быть указаны номера телефонов, факсов, адреса электронной почты заявителя, его представителя, ответчика, иные сведения, имеющие значение для рассмотрения и разрешения дела.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Заявление подписывается заявителем или его представителем при наличии у него полномочий на подписание заявления и предъявление его в суд.</w:t>
      </w:r>
    </w:p>
    <w:p w:rsidR="00806136" w:rsidRPr="00267A45" w:rsidRDefault="00806136" w:rsidP="00267A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  <w:t>К заявлению об оспаривании нормативного правового акта прилагается:</w:t>
      </w:r>
    </w:p>
    <w:p w:rsidR="00267A45" w:rsidRDefault="00806136" w:rsidP="00267A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текст оспариваемого нормативного правового акта или его части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указанием, каким средством массовой информации и когда опубликован этот акт;</w:t>
      </w:r>
    </w:p>
    <w:p w:rsidR="00267A45" w:rsidRDefault="00806136" w:rsidP="00267A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копии заявления, в соответствии с количеством ответчиков и третьих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лиц;</w:t>
      </w:r>
    </w:p>
    <w:p w:rsidR="00267A45" w:rsidRDefault="00806136" w:rsidP="00267A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документ, подтверждающий уплату государственной пошлины;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Порядок, сроки, особенности уплаты государственной пошлины при обращении в суды общей юрисдикции, а также основания уменьшения размера государственной пошлины установлены статьями 333.19, 333.20 Налогового кодекса Российской Федерации.</w:t>
      </w:r>
    </w:p>
    <w:p w:rsidR="00267A45" w:rsidRDefault="00806136" w:rsidP="00267A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доверенность или иной документ, удостоверяющие полномочия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представителя заявителя;</w:t>
      </w:r>
    </w:p>
    <w:p w:rsidR="00267A45" w:rsidRDefault="00806136" w:rsidP="00267A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документы, подтверждающие обстоятельства, на которых заявитель </w:t>
      </w:r>
    </w:p>
    <w:p w:rsidR="00806136" w:rsidRPr="00267A45" w:rsidRDefault="00806136" w:rsidP="00267A4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основывает свои требования, копии этих документов для ответчиков и третьих лиц, если копии у них отсутствуют;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месяца, а Верховным Судом Российской Федерации — в течение трех месяцев со дня его подачи с участием лиц, обратившихся в суд с заявлением, представителя органа местного самоуправления или должностного лица, принявших оспариваемый нормативный правовой акт, и прокурора.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Лица, обратившиеся в суд с заявлениями об оспаривании нормативных правовых актов,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 В зависимости от обстоятельств дела суд может рассмотреть заявление в отсутствие кого-либо из заинтересованных лиц, надлежащим образом извещенных о времени и месте судебного заседания.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Суд,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Кассационная жалоба или кассационное представление на решение суда могут быть поданы в течение десяти дней со дня принятия судом решения в окончательной форме.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обжалование, если они не были обжалованы, и в случае подачи кассационной жалобы решение суда, если оно не отменено, вступает в законную силу после рассмотрения дела судом кассационной инстанции и влечет за собой утрату силы этого нормативного правового акта или его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части, а также других нормативных правовых актов, основанных на признанном недействующим нормативном правовом акте или 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воспроизводящих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его содержание.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</w:t>
      </w:r>
      <w:proofErr w:type="gramEnd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806136" w:rsidRPr="00267A45" w:rsidRDefault="00806136" w:rsidP="00267A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bookmarkStart w:id="0" w:name="_GoBack"/>
      <w:bookmarkEnd w:id="0"/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806136" w:rsidRPr="00267A45" w:rsidRDefault="00806136" w:rsidP="00267A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67A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</w:p>
    <w:p w:rsidR="00F679FC" w:rsidRPr="00267A45" w:rsidRDefault="00F679FC" w:rsidP="00267A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79FC" w:rsidRPr="0026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D74"/>
    <w:multiLevelType w:val="multilevel"/>
    <w:tmpl w:val="5EC4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5004"/>
    <w:multiLevelType w:val="multilevel"/>
    <w:tmpl w:val="E828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22D9F"/>
    <w:multiLevelType w:val="multilevel"/>
    <w:tmpl w:val="D48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E59EE"/>
    <w:multiLevelType w:val="multilevel"/>
    <w:tmpl w:val="8908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12D31"/>
    <w:multiLevelType w:val="multilevel"/>
    <w:tmpl w:val="EB40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630E8"/>
    <w:multiLevelType w:val="multilevel"/>
    <w:tmpl w:val="D6064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9521C"/>
    <w:multiLevelType w:val="multilevel"/>
    <w:tmpl w:val="6C10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20F24"/>
    <w:multiLevelType w:val="multilevel"/>
    <w:tmpl w:val="0F34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36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67A45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136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2019-12-05T08:01:00Z</dcterms:created>
  <dcterms:modified xsi:type="dcterms:W3CDTF">2019-12-06T07:55:00Z</dcterms:modified>
</cp:coreProperties>
</file>