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93" w:rsidRDefault="005C1A93" w:rsidP="005C1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1A93">
        <w:rPr>
          <w:rFonts w:ascii="Times New Roman" w:hAnsi="Times New Roman" w:cs="Times New Roman"/>
          <w:sz w:val="28"/>
          <w:szCs w:val="28"/>
        </w:rPr>
        <w:t>УТВЕРЖДАЮ</w:t>
      </w:r>
    </w:p>
    <w:p w:rsidR="005C1A93" w:rsidRDefault="005C1A93" w:rsidP="005C1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</w:p>
    <w:p w:rsidR="005C1A93" w:rsidRDefault="005C1A93" w:rsidP="005C1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5C1A93" w:rsidRDefault="005C1A93" w:rsidP="005C1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5C1A93" w:rsidRPr="005C1A93" w:rsidRDefault="005C1A93" w:rsidP="005C1A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«____»______________20___г.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5"/>
      </w:tblGrid>
      <w:tr w:rsidR="004727CF" w:rsidRPr="004727CF" w:rsidTr="004727CF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1200" w:type="dxa"/>
              <w:bottom w:w="0" w:type="dxa"/>
              <w:right w:w="1200" w:type="dxa"/>
            </w:tcMar>
            <w:vAlign w:val="center"/>
            <w:hideMark/>
          </w:tcPr>
          <w:p w:rsidR="005C1A93" w:rsidRPr="005C1A93" w:rsidRDefault="004727CF" w:rsidP="005C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</w:pPr>
            <w:r w:rsidRPr="004727CF"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  <w:t xml:space="preserve">Должностная инструкция </w:t>
            </w:r>
          </w:p>
          <w:p w:rsidR="004727CF" w:rsidRPr="004727CF" w:rsidRDefault="00BE3A9C" w:rsidP="005C1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  <w:t xml:space="preserve">Председателя </w:t>
            </w:r>
            <w:r w:rsidR="004727CF" w:rsidRPr="004727CF"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  <w:t xml:space="preserve"> Контрольно-счетной палаты </w:t>
            </w:r>
            <w:proofErr w:type="spellStart"/>
            <w:r w:rsidR="005C1A93" w:rsidRPr="005C1A93"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  <w:t>Севского</w:t>
            </w:r>
            <w:proofErr w:type="spellEnd"/>
            <w:r w:rsidR="005C1A93" w:rsidRPr="005C1A93">
              <w:rPr>
                <w:rFonts w:ascii="Times New Roman" w:eastAsia="Times New Roman" w:hAnsi="Times New Roman" w:cs="Times New Roman"/>
                <w:b/>
                <w:bCs/>
                <w:color w:val="983F0C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727CF" w:rsidRPr="004727CF" w:rsidTr="004727CF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1200" w:type="dxa"/>
              <w:bottom w:w="300" w:type="dxa"/>
              <w:right w:w="120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727CF" w:rsidRPr="0047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310A700" wp14:editId="50E37075">
                        <wp:extent cx="190500" cy="123825"/>
                        <wp:effectExtent l="0" t="0" r="0" b="9525"/>
                        <wp:docPr id="1" name="Рисунок 1" descr="http://www.ach-fci.ru/Images/icon_fold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ach-fci.ru/Images/icon_fold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05E20F4" wp14:editId="7623126B">
                        <wp:extent cx="95250" cy="114300"/>
                        <wp:effectExtent l="0" t="0" r="0" b="0"/>
                        <wp:docPr id="2" name="Рисунок 2" descr="http://www.ach-fci.ru/Images/page_nor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ach-fci.ru/Images/page_nor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8694A6" wp14:editId="58016EDB">
                        <wp:extent cx="95250" cy="114300"/>
                        <wp:effectExtent l="0" t="0" r="0" b="0"/>
                        <wp:docPr id="3" name="Рисунок 3" descr="http://www.ach-fci.ru/Images/page_nor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ach-fci.ru/Images/page_nor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A06BD7F" wp14:editId="7FA0873A">
                        <wp:extent cx="95250" cy="114300"/>
                        <wp:effectExtent l="0" t="0" r="0" b="0"/>
                        <wp:docPr id="4" name="Рисунок 4" descr="http://www.ach-fci.ru/Images/page_nor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ach-fci.ru/Images/page_nor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C70B0F5" wp14:editId="1A418EA2">
                        <wp:extent cx="95250" cy="114300"/>
                        <wp:effectExtent l="0" t="0" r="0" b="0"/>
                        <wp:docPr id="5" name="Рисунок 5" descr="http://www.ach-fci.ru/Images/page_nor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ach-fci.ru/Images/page_nor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0099858" wp14:editId="6B264A59">
                        <wp:extent cx="95250" cy="114300"/>
                        <wp:effectExtent l="0" t="0" r="0" b="0"/>
                        <wp:docPr id="6" name="Рисунок 6" descr="http://www.ach-fci.ru/Images/page_nor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ch-fci.ru/Images/page_nor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6FF2521" wp14:editId="754032EF">
                        <wp:extent cx="95250" cy="114300"/>
                        <wp:effectExtent l="0" t="0" r="0" b="0"/>
                        <wp:docPr id="7" name="Рисунок 7" descr="http://www.ach-fci.ru/Images/page_nor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ach-fci.ru/Images/page_nor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Pr="004727CF">
                    <w:rPr>
                      <w:rFonts w:ascii="Times New Roman" w:eastAsia="Times New Roman" w:hAnsi="Times New Roman" w:cs="Times New Roman"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AEEF3C2" wp14:editId="7C0A39E8">
                        <wp:extent cx="95250" cy="114300"/>
                        <wp:effectExtent l="0" t="0" r="0" b="0"/>
                        <wp:docPr id="8" name="Рисунок 8" descr="http://www.ach-fci.ru/Images/page_nor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ach-fci.ru/Images/page_nor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27CF" w:rsidRPr="004727C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27CF" w:rsidRPr="004727CF" w:rsidRDefault="004727CF" w:rsidP="004727CF">
                  <w:p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0" w:name="anchorpa1"/>
                  <w:bookmarkEnd w:id="0"/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F5C70B8" wp14:editId="085D0B01">
                        <wp:extent cx="95250" cy="95250"/>
                        <wp:effectExtent l="0" t="0" r="0" b="0"/>
                        <wp:docPr id="9" name="Рисунок 9" descr="http://www.ach-fci.ru/Images/poin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ach-fci.ru/Images/poin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1. ОБЩИЕ ПОЛОЖЕНИЯ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1.1.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Контрольно-счетной палаты (далее по тексту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КСП) входит в аппарат КСП в качестве основного исполнителя контрольных, аналитических и иных функций и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руководствуется в работе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положением о Контрольно-счетной палате </w:t>
                  </w:r>
                  <w:proofErr w:type="spellStart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Севского</w:t>
                  </w:r>
                  <w:proofErr w:type="spellEnd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</w:t>
                  </w:r>
                  <w:proofErr w:type="spellStart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райцона</w:t>
                  </w:r>
                  <w:proofErr w:type="spellEnd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Должность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председателя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КСП - муниципальная должность муниципальной службы.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Председатель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ежегодно представляет в органы государственной налоговой службы декларацию о полученных доходах и имуществе, принадлежащем ему на праве собственности, являющемся объектом налогообложения.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1.3.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Назначение и увольнение </w:t>
                  </w:r>
                  <w:r w:rsidR="005D1FB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председателя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осуществляется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решением </w:t>
                  </w:r>
                  <w:proofErr w:type="spellStart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Севского</w:t>
                  </w:r>
                  <w:proofErr w:type="spellEnd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районного Совета народных депутатов.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1.4.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В своей деятельности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КСП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руководствуется: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Бюджетным Кодексом Российской Федерации;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Законом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Брянской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</w:t>
                  </w:r>
                  <w:r w:rsid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ласти “О муниципальной службе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Брянской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области”;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Положением “О Контрольно-счетной палате </w:t>
                  </w:r>
                  <w:proofErr w:type="spellStart"/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Севского</w:t>
                  </w:r>
                  <w:proofErr w:type="spellEnd"/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”;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Иными нормативными правовыми актами и настоящей инструкцией.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1.5.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КСП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должен знать теоретические основы методов контрольно-ревизионной и аналитической работы.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1.6.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КСП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должен уметь пользоваться в практической деятельности федеральным и областным законами, иными нормативными правовыми актами по бюджету, налогам, финансам, экономике, аудиту, бухгалтерскому учету, правовым актам по формам собственности, а также компьютерной и другой оргтехники.</w:t>
                  </w:r>
                </w:p>
                <w:p w:rsidR="00B8127F" w:rsidRDefault="00B8127F" w:rsidP="00B8127F">
                  <w:pPr>
                    <w:pStyle w:val="a5"/>
                    <w:numPr>
                      <w:ilvl w:val="0"/>
                      <w:numId w:val="5"/>
                    </w:num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1" w:name="anchorpa2"/>
                  <w:bookmarkEnd w:id="1"/>
                </w:p>
                <w:p w:rsidR="00B8127F" w:rsidRDefault="00B8127F" w:rsidP="00B8127F">
                  <w:pPr>
                    <w:pStyle w:val="a5"/>
                    <w:numPr>
                      <w:ilvl w:val="0"/>
                      <w:numId w:val="5"/>
                    </w:num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</w:p>
                <w:p w:rsidR="00B8127F" w:rsidRDefault="00B8127F" w:rsidP="00B8127F">
                  <w:pPr>
                    <w:pStyle w:val="a5"/>
                    <w:numPr>
                      <w:ilvl w:val="0"/>
                      <w:numId w:val="5"/>
                    </w:num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</w:p>
                <w:p w:rsidR="004727CF" w:rsidRPr="00B8127F" w:rsidRDefault="004727CF" w:rsidP="00B8127F">
                  <w:pPr>
                    <w:pStyle w:val="a5"/>
                    <w:numPr>
                      <w:ilvl w:val="0"/>
                      <w:numId w:val="5"/>
                    </w:num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2" w:name="_GoBack"/>
                  <w:bookmarkEnd w:id="2"/>
                  <w:r w:rsidRPr="00B8127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2. ФУНКЦИИ</w:t>
                  </w:r>
                </w:p>
                <w:p w:rsidR="004727CF" w:rsidRPr="00B8127F" w:rsidRDefault="004727CF" w:rsidP="00B8127F">
                  <w:pPr>
                    <w:pStyle w:val="a5"/>
                    <w:numPr>
                      <w:ilvl w:val="0"/>
                      <w:numId w:val="5"/>
                    </w:num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B8127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2.1.</w:t>
                  </w:r>
                  <w:r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Осуществление </w:t>
                  </w:r>
                  <w:proofErr w:type="gramStart"/>
                  <w:r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контроля за</w:t>
                  </w:r>
                  <w:proofErr w:type="gramEnd"/>
                  <w:r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исполнением доходных и расходных статей </w:t>
                  </w:r>
                  <w:r w:rsidR="005C1A93"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бюджета </w:t>
                  </w:r>
                  <w:r w:rsidR="005C1A93"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района </w:t>
                  </w:r>
                  <w:r w:rsidRPr="00B8127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целевых бюджетных фондов по объемам, структуре и целевому назначению;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2.2.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proofErr w:type="gramStart"/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эффективностью и целесообразностью расходования финансовых ресурсов </w:t>
                  </w:r>
                  <w:proofErr w:type="spellStart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Севского</w:t>
                  </w:r>
                  <w:proofErr w:type="spellEnd"/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</w:t>
                  </w:r>
                  <w:r w:rsidR="00BE3A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района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использованием муниципальной собственности;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2.3.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Оценка обоснованности доходных и расходных статей проектов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бюджета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района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целевых бюджетных фондов;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2.4.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Финансовая экспертиза проектов нормативных правовых актов органов местного самоуправления, предусматривающих расходы, покрываемые за счет средств </w:t>
                  </w:r>
                  <w:r w:rsidR="00BE3A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районного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бюджета и целевых бюджетных фондов, или влияющих на формирование и исполнение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бюджета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района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 целевых бюджетных фондов;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2.5.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Анализ выявленных отклонений от утверждённых показателей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бюджета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целевых бюджетных фондов и подготовка предложений, направленных на совершенствование бюджетного процесса в целом;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2.6.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Внешняя проверка отчета об исполнении  бюджета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района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2.7.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 Конкретные функции определяются председателем КСП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727CF" w:rsidRPr="004727CF" w:rsidRDefault="004727CF" w:rsidP="004727CF">
                  <w:p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3" w:name="anchorpa3"/>
                  <w:bookmarkEnd w:id="3"/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C4A933E" wp14:editId="23FF775C">
                        <wp:extent cx="95250" cy="95250"/>
                        <wp:effectExtent l="0" t="0" r="0" b="0"/>
                        <wp:docPr id="11" name="Рисунок 11" descr="http://www.ach-fci.ru/Images/poin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://www.ach-fci.ru/Images/poin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3. ДОЛЖНОСТНЫЕ ОБЯЗАННОСТИ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3.1.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КСП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непосредственно проводит комплексные и тематические проверки на объектах в соответствии с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утвержденным планом работы КСП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3.2.</w:t>
                  </w:r>
                  <w:r w:rsidR="00BE3A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отовит отчеты, акты, справки, письма и другие документы о результатах проверки, подготавливает материалы и проекты решений на заседания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районного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Совета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народных депутатов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а также готовит письма, аналитические записки, выводы и предложения руководителям проверенных об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ъ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ектов, органам государственного и местного самоуправления, осуществляет </w:t>
                  </w:r>
                  <w:proofErr w:type="gramStart"/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контроль за</w:t>
                  </w:r>
                  <w:proofErr w:type="gramEnd"/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выполнением предложений.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3.3.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систематизирует и анализирует получаемую для работы информацию в соответствии с возложенными на него обязанностями.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727CF" w:rsidRPr="004727CF" w:rsidRDefault="004727CF" w:rsidP="004727CF">
                  <w:p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4" w:name="anchorpa4"/>
                  <w:bookmarkEnd w:id="4"/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A92C2FD" wp14:editId="0B4F3117">
                        <wp:extent cx="95250" cy="95250"/>
                        <wp:effectExtent l="0" t="0" r="0" b="0"/>
                        <wp:docPr id="12" name="Рисунок 12" descr="http://www.ach-fci.ru/Images/poin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://www.ach-fci.ru/Images/poin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4. ПРАВА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4.1.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КСП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имеет право</w:t>
                  </w:r>
                  <w:proofErr w:type="gramStart"/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:</w:t>
                  </w:r>
                  <w:proofErr w:type="gramEnd"/>
                </w:p>
                <w:p w:rsidR="004727CF" w:rsidRPr="004727CF" w:rsidRDefault="004727CF" w:rsidP="004727C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исполнения должностных обязанностей на получение в установленном порядке информации и материалов, посещение в установленном порядке предприятий, учреждений и организаций независимо от форм собственности;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участие в подготовке принятия решений по результатам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проведённых проверок</w:t>
                  </w:r>
                  <w:proofErr w:type="gramStart"/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;</w:t>
                  </w:r>
                  <w:proofErr w:type="gramEnd"/>
                </w:p>
                <w:p w:rsidR="004727CF" w:rsidRPr="004727CF" w:rsidRDefault="004727CF" w:rsidP="004727CF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внесение предложений по совершенствованию деятельности КСП.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4.2.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Председатель КСП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имеет права и гарантии в соответствии с законом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Брянской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ласти “О муниципальной службе Брянской области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”, положением “О контрольно-счетной палате </w:t>
                  </w:r>
                  <w:proofErr w:type="spellStart"/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Севского</w:t>
                  </w:r>
                  <w:proofErr w:type="spellEnd"/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муниципального района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”</w:t>
                  </w:r>
                </w:p>
                <w:p w:rsidR="004727CF" w:rsidRPr="004727CF" w:rsidRDefault="004727CF" w:rsidP="004727CF">
                  <w:p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5" w:name="anchorpa5"/>
                  <w:bookmarkEnd w:id="5"/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81AF646" wp14:editId="3D66E11A">
                        <wp:extent cx="95250" cy="95250"/>
                        <wp:effectExtent l="0" t="0" r="0" b="0"/>
                        <wp:docPr id="13" name="Рисунок 13" descr="http://www.ach-fci.ru/Images/poin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www.ach-fci.ru/Images/poin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5. ОТВЕТСТВЕННОСТЬ</w:t>
                  </w:r>
                </w:p>
                <w:p w:rsidR="004727CF" w:rsidRPr="004727CF" w:rsidRDefault="005D1FBC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Председатель КСП</w:t>
                  </w:r>
                  <w:r w:rsidR="004727CF"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полной мере несет ответственность: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соблюдение конфиденциальности о деятельности КСП, о государственной и иной охраняемой законом тайне;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соблюдение установленного внутреннего трудового распорядка, правил работы со служебной информацией;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 достоверность результатов проводимых им проверок и отчетов.</w:t>
                  </w:r>
                </w:p>
                <w:p w:rsidR="004727CF" w:rsidRPr="004727CF" w:rsidRDefault="004727CF" w:rsidP="004727CF">
                  <w:p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6" w:name="anchorpa6"/>
                  <w:bookmarkEnd w:id="6"/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ED67E16" wp14:editId="75AFCB16">
                        <wp:extent cx="95250" cy="95250"/>
                        <wp:effectExtent l="0" t="0" r="0" b="0"/>
                        <wp:docPr id="14" name="Рисунок 14" descr="http://www.ach-fci.ru/Images/poin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ach-fci.ru/Images/poin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6. ОГРАНИЧЕНИЯ ПО СЛУЖБЕ</w:t>
                  </w:r>
                </w:p>
                <w:p w:rsidR="004727CF" w:rsidRPr="004727CF" w:rsidRDefault="006D4C90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Председатель КСП </w:t>
                  </w:r>
                  <w:r w:rsidR="004727CF"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 имеет права: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заниматься другой оплачиваемой деятельностью, кроме педагогической, научной и иной творческой деятельности;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заниматься предпринимательской деятельностью лично или через доверенных лиц;</w:t>
                  </w:r>
                </w:p>
                <w:p w:rsidR="004727CF" w:rsidRPr="004727CF" w:rsidRDefault="004727CF" w:rsidP="004727CF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87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использовать в неслужебных целях средства материально-технического, финансового и информационного обеспечения, служебную информацию. На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председателя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КСП распространяются также все ограничения, установленные для муниципальных служащих Законом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Брянской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бласти "О муниципальной службе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Брянской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области".</w:t>
                  </w:r>
                </w:p>
                <w:p w:rsidR="004727CF" w:rsidRPr="004727CF" w:rsidRDefault="004727CF" w:rsidP="004727CF">
                  <w:pPr>
                    <w:spacing w:before="150" w:after="6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</w:pPr>
                  <w:bookmarkStart w:id="7" w:name="anchorpa7"/>
                  <w:bookmarkEnd w:id="7"/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983F0C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40EF490" wp14:editId="7CC935F7">
                        <wp:extent cx="95250" cy="95250"/>
                        <wp:effectExtent l="0" t="0" r="0" b="0"/>
                        <wp:docPr id="15" name="Рисунок 15" descr="http://www.ach-fci.ru/Images/point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ach-fci.ru/Images/point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983F0C"/>
                      <w:sz w:val="28"/>
                      <w:szCs w:val="28"/>
                      <w:lang w:eastAsia="ru-RU"/>
                    </w:rPr>
                    <w:t>7. КВАЛИФИКАЦИОННЫЕ ТРЕБОВАНИЯ</w:t>
                  </w:r>
                </w:p>
                <w:p w:rsidR="004727CF" w:rsidRPr="004727CF" w:rsidRDefault="004727CF" w:rsidP="004727C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должность </w:t>
                  </w:r>
                  <w:r w:rsidR="006D4C9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председателя </w:t>
                  </w:r>
                  <w:r w:rsidRPr="004727C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КСП может быть назначен гражданин Российской Федерации, имеющий образование, опыт профессиональной деятельности согласно квалификационным требованиям к муниципальным должностям муниципальной службы в КСП.</w:t>
                  </w:r>
                </w:p>
                <w:p w:rsidR="004727CF" w:rsidRPr="005C1A93" w:rsidRDefault="004727CF" w:rsidP="005C1A9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4727C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Председатель контрольно-счетной палаты </w:t>
                  </w:r>
                  <w:r w:rsidR="005C1A93" w:rsidRPr="005C1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В.И. </w:t>
                  </w:r>
                  <w:proofErr w:type="spellStart"/>
                  <w:r w:rsidR="005C1A93" w:rsidRPr="005C1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Середов</w:t>
                  </w:r>
                  <w:proofErr w:type="spellEnd"/>
                </w:p>
                <w:p w:rsidR="004727CF" w:rsidRPr="005C1A93" w:rsidRDefault="004727CF" w:rsidP="005C1A9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727CF" w:rsidRPr="005C1A93" w:rsidRDefault="004727CF" w:rsidP="005C1A9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727CF" w:rsidRPr="005C1A93" w:rsidRDefault="005C1A93" w:rsidP="005C1A9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С должностной инструкцией </w:t>
                  </w:r>
                  <w:proofErr w:type="gramStart"/>
                  <w:r w:rsidRPr="005C1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ознакомлен</w:t>
                  </w:r>
                  <w:proofErr w:type="gramEnd"/>
                  <w:r w:rsidRPr="005C1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727CF" w:rsidRPr="005C1A93" w:rsidRDefault="004727CF" w:rsidP="005C1A9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4727CF" w:rsidRPr="004727CF" w:rsidRDefault="005C1A93" w:rsidP="005C1A93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C1A9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__________________________________(расшифровка подписи)</w:t>
                  </w:r>
                </w:p>
              </w:tc>
            </w:tr>
          </w:tbl>
          <w:p w:rsidR="004727CF" w:rsidRPr="004727CF" w:rsidRDefault="004727CF" w:rsidP="00472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56C8" w:rsidRPr="005C1A93" w:rsidRDefault="00E056C8">
      <w:pPr>
        <w:rPr>
          <w:rFonts w:ascii="Times New Roman" w:hAnsi="Times New Roman" w:cs="Times New Roman"/>
          <w:sz w:val="28"/>
          <w:szCs w:val="28"/>
        </w:rPr>
      </w:pPr>
    </w:p>
    <w:sectPr w:rsidR="00E056C8" w:rsidRPr="005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29" type="#_x0000_t75" alt="Описание: http://www.ach-fci.ru/Images/point2" style="width:7.5pt;height:7.5pt;visibility:visible;mso-wrap-style:square" o:bullet="t">
        <v:imagedata r:id="rId1" o:title="point2"/>
      </v:shape>
    </w:pict>
  </w:numPicBullet>
  <w:abstractNum w:abstractNumId="0">
    <w:nsid w:val="0D81416A"/>
    <w:multiLevelType w:val="multilevel"/>
    <w:tmpl w:val="7AFA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F0235"/>
    <w:multiLevelType w:val="hybridMultilevel"/>
    <w:tmpl w:val="AF06E598"/>
    <w:lvl w:ilvl="0" w:tplc="B51447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2BB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92FA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899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ECA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03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245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2C05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8EC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8C5690"/>
    <w:multiLevelType w:val="multilevel"/>
    <w:tmpl w:val="3EA8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12038"/>
    <w:multiLevelType w:val="multilevel"/>
    <w:tmpl w:val="66C6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F37EED"/>
    <w:multiLevelType w:val="multilevel"/>
    <w:tmpl w:val="46D84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7CF"/>
    <w:rsid w:val="00173738"/>
    <w:rsid w:val="004727CF"/>
    <w:rsid w:val="005C1A93"/>
    <w:rsid w:val="005D1FBC"/>
    <w:rsid w:val="006D4C90"/>
    <w:rsid w:val="00B8127F"/>
    <w:rsid w:val="00BE3A9C"/>
    <w:rsid w:val="00E0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ch-fci.ru/VladGSND/info/docs/inspector#anchorpa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ch-fci.ru/VladGSND/info/docs/inspector#anchorpa1" TargetMode="External"/><Relationship Id="rId12" Type="http://schemas.openxmlformats.org/officeDocument/2006/relationships/hyperlink" Target="http://www.ach-fci.ru/VladGSND/info/docs/inspector#anchorpa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ach-fci.ru/VladGSND/info/docs/inspector#anchorpa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10" Type="http://schemas.openxmlformats.org/officeDocument/2006/relationships/hyperlink" Target="http://www.ach-fci.ru/VladGSND/info/docs/inspector#anchorpa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-fci.ru/VladGSND/info/docs/inspector#anchorpa2" TargetMode="External"/><Relationship Id="rId14" Type="http://schemas.openxmlformats.org/officeDocument/2006/relationships/hyperlink" Target="http://www.ach-fci.ru/VladGSND/info/docs/inspector#anchorpa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2016-12-05T11:21:00Z</cp:lastPrinted>
  <dcterms:created xsi:type="dcterms:W3CDTF">2011-12-25T10:23:00Z</dcterms:created>
  <dcterms:modified xsi:type="dcterms:W3CDTF">2016-12-05T11:23:00Z</dcterms:modified>
</cp:coreProperties>
</file>