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81" w:rsidRDefault="00D04281" w:rsidP="00D0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:rsidR="00D04281" w:rsidRDefault="00D04281" w:rsidP="00D042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D04281" w:rsidRDefault="00D04281" w:rsidP="00D042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22.05.2023 г.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О.В.Безбородова</w:t>
      </w:r>
      <w:proofErr w:type="spellEnd"/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D04281" w:rsidRDefault="00D04281" w:rsidP="00D04281">
      <w:pPr>
        <w:spacing w:after="0" w:line="240" w:lineRule="atLeas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О.Ю.Власова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D04281" w:rsidRDefault="00D04281" w:rsidP="00D0428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главный специалист, ответственный секретарь комиссии по делам несовершеннолетних и защите их прав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заведующая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Г.И. Осипова, директор МБУК «ЦБС» - Л.В. Боброва. </w:t>
      </w:r>
    </w:p>
    <w:p w:rsidR="00D04281" w:rsidRDefault="00D04281" w:rsidP="00D0428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04281" w:rsidRDefault="00D04281" w:rsidP="00D0428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281" w:rsidRDefault="00D04281" w:rsidP="00D0428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 А.Ф. Куракин зачитывает повестку заседания и регламент выступления.</w:t>
      </w:r>
    </w:p>
    <w:p w:rsidR="00D04281" w:rsidRDefault="00D04281" w:rsidP="00D042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D04281" w:rsidRDefault="00D04281" w:rsidP="00D042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Об организации и осуществлении мероприятий по выявлению и уничтожению очагов произрастания дикорастущих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4281" w:rsidRDefault="00D04281" w:rsidP="00D04281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Оперуполномоченного ГКОН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младшего лейтенанта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Вякильевича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июня по октябрь планируется проведение работ по борьбе и уничтожению дикорастущих и незаконно выращенных посевов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путём скашивания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трактором.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 информацию: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сельских поселений.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активная антинаркотическая работа и профилактика наркомании, пропаганда ЗОЖ среди населения поселений.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Главами администраций сельских поселений совместно с участковыми уполномоченными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проводятся разъяснительные беседы с жителями района о недопущении выращивания запрещенных к возделыванию растений, содержащих наркотические вещества. </w:t>
      </w:r>
    </w:p>
    <w:p w:rsidR="00D04281" w:rsidRDefault="00D04281" w:rsidP="00D0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выступающих прилагаются)</w:t>
      </w:r>
    </w:p>
    <w:p w:rsidR="00D04281" w:rsidRDefault="00D04281" w:rsidP="00D042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среде несовершеннолетних и молодёжи. О совершенствовании организации работы по профилактике наркомании, предупреждению и пресечению правонарушений несовершеннолетних и молодёжи в сфере незаконного оборота наркотиков.</w:t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– Власову Ольгу Юрьевну.</w:t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многочисленные беседы с подростками и родителями (законными представителями) о пагубном влиянии алкоголя и наркотиков на организм человека, разъясняется об ответственности за правонарушения и преступления, связанные с потреблением алкогольной продукции и наркотических веществ.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Ни один подросток с диагнозом «наркомания», «токсикомания», «пагубное употребление наркотических и ненаркотических веществ» у срача-нарколога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состоит.</w:t>
      </w:r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специалиста, ответственного секретаря комиссии по делам несовершеннолетних и защите их прав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Романовну.</w:t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января по настоящее время несовершеннолетние, употребляющие наркотические и токсические вещества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межведомственных рейдах не выявлены.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несовершеннолетними и родителями из социально – незащищённых категорий семей проводятся профилактические беседы о здоровом образе жизни, недопустимости употребления спиртных напитков,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наркотических средств.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281" w:rsidRDefault="00D04281" w:rsidP="00D0428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выступающих прилагаются)</w:t>
      </w:r>
    </w:p>
    <w:p w:rsidR="00D04281" w:rsidRDefault="00D04281" w:rsidP="00D0428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О мероприятиях по подготовке и реализации плана проведения месячника, посвящённого Международному дню борьбы с наркоманией (с 1 июня по 30 июня).</w:t>
      </w:r>
    </w:p>
    <w:p w:rsidR="00D04281" w:rsidRDefault="00D04281" w:rsidP="00D0428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Александровну;</w:t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Главного специалиста, ответственного секретаря комиссии по делам несовершеннолетних и защите их прав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Романовну.</w:t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сектора молодёжной политики и спорта отдела культуры, молодёжной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Владимировну;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учебной частью Филиала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Осиповой Галины Ивановны.</w:t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МБУК «ЦБС» - Бобровой Людмилы Владимировны;</w:t>
      </w:r>
    </w:p>
    <w:p w:rsidR="00D04281" w:rsidRDefault="00D04281" w:rsidP="00D0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(Справки выступающих прилагаются)</w:t>
      </w:r>
    </w:p>
    <w:p w:rsidR="00D04281" w:rsidRDefault="00D04281" w:rsidP="00D042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 О результатах мониторинга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Севском муниципальном районе за 2022 год.</w:t>
      </w:r>
    </w:p>
    <w:p w:rsidR="00D04281" w:rsidRDefault="00D04281" w:rsidP="00D0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D04281" w:rsidRDefault="00D04281" w:rsidP="00D0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Старшего инспектора сектора молодёжной политики и спорта, отдела культуры, молодёжной политики и спорта – Сальниковой Анны Викторовны.</w:t>
      </w:r>
    </w:p>
    <w:p w:rsidR="00D04281" w:rsidRDefault="00D04281" w:rsidP="00D0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рассмотрены и прокомментированы следующие критерии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а именно:</w:t>
      </w:r>
    </w:p>
    <w:p w:rsidR="00D04281" w:rsidRDefault="00D04281" w:rsidP="00D04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оценочный показатель «Вовлеченность населения в незаконный оборот наркотиков» в 2022 году в целом по Брянской области по данному показателю состояние – «сложное»,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также - «сложное» (2021г -«предкризисное»);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Второй оценочный 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в незаконный оборот наркотиков» в 2022 году в Брянской области по данному показателю состояние – «нейтральное»,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также – «нейтральное» (2021г –«нейтральное»).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Третий оценочный 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наркомании» в 2022 году в Брянской области по данному показателю состояние – «сложное»,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также «сложное» (2021г. - «предкризисное»).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Четвёртый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оценочный 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наркомании среди несовершеннолетних» в 2022 году в Брянской области по данному показателю состояние – «нейтральное»,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«нейтральное» (2021г. - «кризисное»).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Пятый оценочный 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«Доступность наркотиков» и шестой оценочный показатель «Распространённость употребления наркотиков» рассчитываются только на федеральном уровне;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Седьмой оценочный показатель «Уровень первичной заболеваемости наркотическими расстройствами, связанными с употреблением наркотиков» в 2022 году в Брянской области по данному показателю состояние – «сложное»,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«нейтральное» (2021г. «нейтральное»).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Восьмой оценочный показатель «Острые отравления наркотиков» в 2022 году в Брянской области по данному показателю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оцениваться как – «нейтральная»,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«нейтральная» (2021г. – «нейтральное»).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Девятый оценочный показатель «Острые отравления наркотиками среди несовершеннолетних» в 2022 году в Брянской области по данному показателю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оцениваться как – «нейтральное», в Севском районе также «нейтральное» (2021г. – «нейтральное»).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Десятый оценочный показатель «Смертность, связанная с острым отравлением наркотиками» в 2022 году в Брянской области по данному показателю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оцениваться как – «нейтральное»,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также – «нейтральное» (2021г. – «нейтральное»).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Согласно расчётам данных, предварительная итоговая оценка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2022 году оценивается как «нейтральная» (2021г. – «сложная».)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Анализ показал, что в 2022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сравнении с 2021 годом наблюдается улучшение некоторых показателей и тот же уровень по некоторым критериям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Происходит постепенное изменение отношения населения к проблемам наркомании, возрастает число граждан, ориентированных на ценности здорового образа жизни и социально одобряемого поведения.</w:t>
      </w:r>
    </w:p>
    <w:p w:rsidR="00D04281" w:rsidRDefault="00D04281" w:rsidP="00D0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(Справка выступающего прилагается)</w:t>
      </w:r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А.Ф. Куракин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А.В. Сальникова</w:t>
      </w:r>
    </w:p>
    <w:p w:rsidR="00E90969" w:rsidRDefault="00E90969"/>
    <w:p w:rsidR="00D04281" w:rsidRDefault="00D04281"/>
    <w:p w:rsidR="00D04281" w:rsidRDefault="00D04281"/>
    <w:tbl>
      <w:tblPr>
        <w:tblStyle w:val="a3"/>
        <w:tblW w:w="10270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D04281" w:rsidTr="00EC72BA">
        <w:trPr>
          <w:trHeight w:val="2126"/>
        </w:trPr>
        <w:tc>
          <w:tcPr>
            <w:tcW w:w="10270" w:type="dxa"/>
          </w:tcPr>
          <w:p w:rsidR="00D04281" w:rsidRPr="002340D5" w:rsidRDefault="00D04281" w:rsidP="00EC7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РОССИЙСКАЯ ФЕДЕРАЦИЯ</w:t>
            </w:r>
          </w:p>
          <w:p w:rsidR="00D04281" w:rsidRPr="002340D5" w:rsidRDefault="00D04281" w:rsidP="00EC7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D04281" w:rsidRPr="002340D5" w:rsidRDefault="00D04281" w:rsidP="00EC7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D04281" w:rsidRDefault="00D04281" w:rsidP="00EC7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D04281" w:rsidRDefault="00D04281" w:rsidP="00D04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>РЕШЕНИЕ №</w:t>
      </w:r>
      <w:r>
        <w:rPr>
          <w:rFonts w:ascii="Times New Roman" w:hAnsi="Times New Roman" w:cs="Times New Roman"/>
          <w:b/>
          <w:sz w:val="36"/>
          <w:szCs w:val="28"/>
        </w:rPr>
        <w:t xml:space="preserve"> 2</w:t>
      </w:r>
      <w:r w:rsidRPr="002340D5">
        <w:rPr>
          <w:rFonts w:ascii="Times New Roman" w:hAnsi="Times New Roman" w:cs="Times New Roman"/>
          <w:b/>
          <w:sz w:val="36"/>
          <w:szCs w:val="28"/>
        </w:rPr>
        <w:t>/1</w:t>
      </w:r>
    </w:p>
    <w:p w:rsidR="00D04281" w:rsidRPr="002340D5" w:rsidRDefault="00D04281" w:rsidP="00D0428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22.05.2023г.</w:t>
      </w: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2CD3">
        <w:rPr>
          <w:rFonts w:ascii="Times New Roman" w:hAnsi="Times New Roman" w:cs="Times New Roman"/>
          <w:sz w:val="28"/>
          <w:szCs w:val="28"/>
        </w:rPr>
        <w:t>г. Севск</w:t>
      </w:r>
    </w:p>
    <w:p w:rsidR="00D04281" w:rsidRPr="0083147D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4B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организации и осуществлении мероприятий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4B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выявлению и уничтожению очагов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C4B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произрастания 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икорастущих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наркотикосодержащих</w:t>
      </w:r>
      <w:proofErr w:type="spellEnd"/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B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растений на территории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оперуполномоченного ГКОН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младшего лейтенанта полиции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Жалилова</w:t>
      </w:r>
      <w:proofErr w:type="spellEnd"/>
      <w:r w:rsidRPr="003D1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 сельских поселений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организации мероприятий по выявлению и уничтожению очагов произрастания и незаконно выращенных посевов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04281" w:rsidRPr="001322D5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18"/>
          <w:szCs w:val="28"/>
        </w:rPr>
      </w:pPr>
    </w:p>
    <w:p w:rsidR="00D04281" w:rsidRPr="00297003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04281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о планировании мероприятий по уничтожению очагов произрастания дикорастущей конопли на территории района в 2023 году принять к сведению.</w:t>
      </w:r>
    </w:p>
    <w:p w:rsidR="00D04281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50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Главам администраций сельских поселений взять под личный контроль мероприятия по недопущению произрастания дикорастущей конопли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растительности </w:t>
      </w:r>
      <w:r w:rsidRPr="00386B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86BF0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281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F132DD">
        <w:rPr>
          <w:rFonts w:ascii="Times New Roman" w:hAnsi="Times New Roman" w:cs="Times New Roman"/>
          <w:sz w:val="28"/>
          <w:szCs w:val="28"/>
        </w:rPr>
        <w:t xml:space="preserve">беспечить размещение на информационных стендах в доступных для населения местах разъяснительных материалов о недопустимости незаконного культивирования </w:t>
      </w:r>
      <w:proofErr w:type="spellStart"/>
      <w:r w:rsidRPr="00F132D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F132DD">
        <w:rPr>
          <w:rFonts w:ascii="Times New Roman" w:hAnsi="Times New Roman" w:cs="Times New Roman"/>
          <w:sz w:val="28"/>
          <w:szCs w:val="28"/>
        </w:rPr>
        <w:t xml:space="preserve"> растений и ответственности за совершение преступлений данной категории.</w:t>
      </w:r>
    </w:p>
    <w:p w:rsidR="00D04281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Совместно с участковыми уполномоченными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r w:rsidRPr="00956C32">
        <w:rPr>
          <w:rFonts w:ascii="Times New Roman" w:hAnsi="Times New Roman" w:cs="Times New Roman"/>
          <w:sz w:val="28"/>
          <w:szCs w:val="28"/>
        </w:rPr>
        <w:t>роводить целенаправленную информационную работу среди населения о пагубности влияния наркотиков на человека и правовых последствиях за их употребление.</w:t>
      </w:r>
    </w:p>
    <w:p w:rsidR="00D04281" w:rsidRPr="0030327F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ноября 2023</w:t>
      </w:r>
      <w:r w:rsidRPr="0030327F">
        <w:rPr>
          <w:rFonts w:ascii="Times New Roman" w:hAnsi="Times New Roman" w:cs="Times New Roman"/>
          <w:sz w:val="28"/>
          <w:szCs w:val="28"/>
        </w:rPr>
        <w:t xml:space="preserve"> года предоставить информацию о проделанной работе секретарю антинаркотической комиссии.</w:t>
      </w:r>
      <w:r w:rsidRPr="0030327F">
        <w:rPr>
          <w:rFonts w:ascii="Times New Roman" w:hAnsi="Times New Roman" w:cs="Times New Roman"/>
          <w:sz w:val="28"/>
          <w:szCs w:val="28"/>
        </w:rPr>
        <w:tab/>
      </w:r>
    </w:p>
    <w:p w:rsidR="00D04281" w:rsidRPr="00062042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27F">
        <w:rPr>
          <w:rFonts w:ascii="Times New Roman" w:hAnsi="Times New Roman" w:cs="Times New Roman"/>
          <w:i/>
          <w:sz w:val="28"/>
          <w:szCs w:val="28"/>
        </w:rPr>
        <w:t>Срок исполнения: в тексте.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281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11A28">
        <w:rPr>
          <w:rFonts w:ascii="Times New Roman" w:hAnsi="Times New Roman" w:cs="Times New Roman"/>
          <w:sz w:val="28"/>
          <w:szCs w:val="28"/>
        </w:rPr>
        <w:t xml:space="preserve">Секретарю АНК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6BF0">
        <w:rPr>
          <w:rFonts w:ascii="Times New Roman" w:hAnsi="Times New Roman" w:cs="Times New Roman"/>
          <w:sz w:val="28"/>
          <w:szCs w:val="28"/>
        </w:rPr>
        <w:t xml:space="preserve">беспечить информирование через средства массовой информации граждан и организации (землепользователей, землевладельцев) об административной ответственности за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386BF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86BF0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и дикорастущей конопли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281" w:rsidRDefault="00D04281" w:rsidP="00D04281">
      <w:pPr>
        <w:spacing w:after="0" w:line="240" w:lineRule="atLeast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30.06.2023</w:t>
      </w:r>
      <w:r w:rsidRPr="00911A28">
        <w:rPr>
          <w:rFonts w:ascii="Times New Roman" w:hAnsi="Times New Roman" w:cs="Times New Roman"/>
          <w:i/>
          <w:sz w:val="28"/>
          <w:szCs w:val="28"/>
        </w:rPr>
        <w:t>г.</w:t>
      </w:r>
    </w:p>
    <w:p w:rsidR="00D04281" w:rsidRDefault="00D04281" w:rsidP="00D0428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решения возложить на заместителя главы </w:t>
      </w:r>
      <w:r w:rsidRPr="00266A13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О.В. Безбородову</w:t>
      </w:r>
      <w:r w:rsidRPr="00266A13">
        <w:rPr>
          <w:rFonts w:ascii="Times New Roman" w:hAnsi="Times New Roman" w:cs="Times New Roman"/>
          <w:sz w:val="28"/>
          <w:szCs w:val="28"/>
        </w:rPr>
        <w:t>.</w:t>
      </w:r>
    </w:p>
    <w:p w:rsidR="00D04281" w:rsidRDefault="00D04281" w:rsidP="00D0428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Pr="00F72BB0" w:rsidRDefault="00D04281" w:rsidP="00D04281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Pr="00297003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36"/>
          <w:szCs w:val="36"/>
        </w:rPr>
      </w:pPr>
    </w:p>
    <w:p w:rsidR="00D04281" w:rsidRDefault="00D04281" w:rsidP="00D042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4281" w:rsidRPr="00A74C87" w:rsidRDefault="00D04281" w:rsidP="00D042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D04281" w:rsidTr="00EC72BA">
        <w:trPr>
          <w:trHeight w:val="2126"/>
        </w:trPr>
        <w:tc>
          <w:tcPr>
            <w:tcW w:w="10135" w:type="dxa"/>
          </w:tcPr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D04281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D04281" w:rsidRPr="00955E46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6"/>
          <w:szCs w:val="28"/>
        </w:rPr>
      </w:pPr>
    </w:p>
    <w:p w:rsidR="00D04281" w:rsidRPr="000609B8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04281" w:rsidRPr="002340D5" w:rsidRDefault="00D04281" w:rsidP="00D0428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2/2</w:t>
      </w:r>
    </w:p>
    <w:p w:rsidR="00D04281" w:rsidRPr="0083147D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Pr="00E67E54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22.05.2023г.</w:t>
      </w:r>
    </w:p>
    <w:p w:rsidR="00D04281" w:rsidRPr="00E67E54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D04281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Pr="00E67E54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B0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C4B00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C4B00">
        <w:rPr>
          <w:rFonts w:ascii="Times New Roman" w:hAnsi="Times New Roman" w:cs="Times New Roman"/>
          <w:sz w:val="28"/>
          <w:szCs w:val="28"/>
        </w:rPr>
        <w:t xml:space="preserve"> в среде несовершеннолетних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B00">
        <w:rPr>
          <w:rFonts w:ascii="Times New Roman" w:hAnsi="Times New Roman" w:cs="Times New Roman"/>
          <w:sz w:val="28"/>
          <w:szCs w:val="28"/>
        </w:rPr>
        <w:t xml:space="preserve">и молодёжи. </w:t>
      </w:r>
      <w:r>
        <w:rPr>
          <w:rFonts w:ascii="Times New Roman" w:hAnsi="Times New Roman" w:cs="Times New Roman"/>
          <w:sz w:val="28"/>
          <w:szCs w:val="28"/>
        </w:rPr>
        <w:t>О совершенствовании организации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B00">
        <w:rPr>
          <w:rFonts w:ascii="Times New Roman" w:hAnsi="Times New Roman" w:cs="Times New Roman"/>
          <w:sz w:val="28"/>
          <w:szCs w:val="28"/>
        </w:rPr>
        <w:t>работы по про</w:t>
      </w:r>
      <w:r>
        <w:rPr>
          <w:rFonts w:ascii="Times New Roman" w:hAnsi="Times New Roman" w:cs="Times New Roman"/>
          <w:sz w:val="28"/>
          <w:szCs w:val="28"/>
        </w:rPr>
        <w:t>филактике наркомании,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B00">
        <w:rPr>
          <w:rFonts w:ascii="Times New Roman" w:hAnsi="Times New Roman" w:cs="Times New Roman"/>
          <w:sz w:val="28"/>
          <w:szCs w:val="28"/>
        </w:rPr>
        <w:t>предупрежде</w:t>
      </w:r>
      <w:r>
        <w:rPr>
          <w:rFonts w:ascii="Times New Roman" w:hAnsi="Times New Roman" w:cs="Times New Roman"/>
          <w:sz w:val="28"/>
          <w:szCs w:val="28"/>
        </w:rPr>
        <w:t>нию и пресечению правонарушений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B00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молодёжи в сфере незаконного</w:t>
      </w:r>
    </w:p>
    <w:p w:rsidR="00D04281" w:rsidRPr="00E67E54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B00">
        <w:rPr>
          <w:rFonts w:ascii="Times New Roman" w:hAnsi="Times New Roman" w:cs="Times New Roman"/>
          <w:sz w:val="28"/>
          <w:szCs w:val="28"/>
        </w:rPr>
        <w:t>оборота наркотиков.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Pr="001415FC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FC">
        <w:rPr>
          <w:rFonts w:ascii="Times New Roman" w:hAnsi="Times New Roman" w:cs="Times New Roman"/>
          <w:sz w:val="28"/>
          <w:szCs w:val="28"/>
        </w:rPr>
        <w:t>Заслушав и обсудив информацию врача-нарколога ГБУЗ «</w:t>
      </w:r>
      <w:proofErr w:type="spellStart"/>
      <w:r w:rsidRPr="001415FC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1415FC">
        <w:rPr>
          <w:rFonts w:ascii="Times New Roman" w:hAnsi="Times New Roman" w:cs="Times New Roman"/>
          <w:sz w:val="28"/>
          <w:szCs w:val="28"/>
        </w:rPr>
        <w:t xml:space="preserve"> ЦРБ» О.Ю. Власову, главного специалиста, ответственного секретаря комиссии по делам несовершеннолетних и защите их прав при администрации </w:t>
      </w:r>
      <w:proofErr w:type="spellStart"/>
      <w:r w:rsidRPr="001415FC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1415FC">
        <w:rPr>
          <w:rFonts w:ascii="Times New Roman" w:hAnsi="Times New Roman" w:cs="Times New Roman"/>
          <w:sz w:val="28"/>
          <w:szCs w:val="28"/>
        </w:rPr>
        <w:t xml:space="preserve"> муниципального района Ю.Р. </w:t>
      </w:r>
      <w:proofErr w:type="spellStart"/>
      <w:r w:rsidRPr="001415FC">
        <w:rPr>
          <w:rFonts w:ascii="Times New Roman" w:hAnsi="Times New Roman" w:cs="Times New Roman"/>
          <w:sz w:val="28"/>
          <w:szCs w:val="28"/>
        </w:rPr>
        <w:t>Граброву</w:t>
      </w:r>
      <w:proofErr w:type="spellEnd"/>
      <w:r w:rsidRPr="001415FC">
        <w:rPr>
          <w:rFonts w:ascii="Times New Roman" w:hAnsi="Times New Roman" w:cs="Times New Roman"/>
          <w:sz w:val="28"/>
          <w:szCs w:val="28"/>
        </w:rPr>
        <w:t xml:space="preserve"> по вопросу «О </w:t>
      </w:r>
      <w:proofErr w:type="spellStart"/>
      <w:r w:rsidRPr="001415FC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1415FC">
        <w:rPr>
          <w:rFonts w:ascii="Times New Roman" w:hAnsi="Times New Roman" w:cs="Times New Roman"/>
          <w:sz w:val="28"/>
          <w:szCs w:val="28"/>
        </w:rPr>
        <w:t xml:space="preserve"> в среде несовершеннолетних и молодёжи. О совершенствовании организации работы по профилактике наркомании, предупреждению и пресечению правонарушений несовершеннолетних и молодёжи в сфере незаконного оборота наркотиков», антинаркотическая комиссия администрации </w:t>
      </w:r>
      <w:proofErr w:type="spellStart"/>
      <w:r w:rsidRPr="001415FC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1415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4281" w:rsidRPr="001415FC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Pr="00761122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04281" w:rsidRPr="004364DB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6934"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D04281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2B60">
        <w:rPr>
          <w:rFonts w:ascii="Times New Roman" w:hAnsi="Times New Roman" w:cs="Times New Roman"/>
          <w:sz w:val="28"/>
          <w:szCs w:val="28"/>
        </w:rPr>
        <w:t>.</w:t>
      </w:r>
      <w:r w:rsidRPr="00062042"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КДН и ЗП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62042">
        <w:rPr>
          <w:rFonts w:ascii="Times New Roman" w:hAnsi="Times New Roman" w:cs="Times New Roman"/>
          <w:sz w:val="28"/>
          <w:szCs w:val="28"/>
        </w:rPr>
        <w:t>продолжить работу по повышению мотивации семей с детьми и детей, проживающих в семьях, находящихся в социально опасном положении и трудной жизненной ситуации, к ведению здорового образа жизни, к систематическим занятиям физической культуры и спортом, воспитанию ц</w:t>
      </w:r>
      <w:r>
        <w:rPr>
          <w:rFonts w:ascii="Times New Roman" w:hAnsi="Times New Roman" w:cs="Times New Roman"/>
          <w:sz w:val="28"/>
          <w:szCs w:val="28"/>
        </w:rPr>
        <w:t>енностного отношения к здоровью.</w:t>
      </w:r>
    </w:p>
    <w:p w:rsidR="00D04281" w:rsidRPr="001415FC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A28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Постоянно.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415FC">
        <w:rPr>
          <w:rFonts w:ascii="Times New Roman" w:hAnsi="Times New Roman" w:cs="Times New Roman"/>
          <w:sz w:val="28"/>
          <w:szCs w:val="28"/>
        </w:rPr>
        <w:t>3.</w:t>
      </w:r>
      <w:r w:rsidRPr="00141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5FC">
        <w:rPr>
          <w:rFonts w:ascii="Times New Roman" w:hAnsi="Times New Roman" w:cs="Times New Roman"/>
          <w:sz w:val="28"/>
          <w:szCs w:val="28"/>
        </w:rPr>
        <w:t xml:space="preserve">Отделу образования, КДН и ЗП 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1415FC">
        <w:rPr>
          <w:rFonts w:ascii="Times New Roman" w:hAnsi="Times New Roman" w:cs="Times New Roman"/>
          <w:sz w:val="28"/>
          <w:szCs w:val="28"/>
        </w:rPr>
        <w:t xml:space="preserve"> индивидуально </w:t>
      </w:r>
      <w:r w:rsidRPr="001415FC">
        <w:rPr>
          <w:rFonts w:ascii="Times New Roman" w:hAnsi="Times New Roman" w:cs="Times New Roman"/>
          <w:sz w:val="28"/>
          <w:szCs w:val="28"/>
        </w:rPr>
        <w:lastRenderedPageBreak/>
        <w:t>профилактическую работу в летний период с несовершеннолетними, находящимися в социально опасном положении.</w:t>
      </w:r>
      <w:r w:rsidRPr="001415FC">
        <w:rPr>
          <w:rFonts w:ascii="Times New Roman" w:hAnsi="Times New Roman" w:cs="Times New Roman"/>
          <w:i/>
          <w:sz w:val="28"/>
          <w:szCs w:val="28"/>
        </w:rPr>
        <w:tab/>
      </w:r>
      <w:r w:rsidRPr="001415FC">
        <w:rPr>
          <w:rFonts w:ascii="Times New Roman" w:hAnsi="Times New Roman" w:cs="Times New Roman"/>
          <w:i/>
          <w:sz w:val="28"/>
          <w:szCs w:val="28"/>
        </w:rPr>
        <w:tab/>
      </w:r>
    </w:p>
    <w:p w:rsidR="00D04281" w:rsidRPr="001415FC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281" w:rsidRPr="001415FC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281" w:rsidRPr="001415FC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5FC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 w:rsidRPr="001415FC">
        <w:rPr>
          <w:rFonts w:ascii="Times New Roman" w:hAnsi="Times New Roman" w:cs="Times New Roman"/>
          <w:sz w:val="28"/>
          <w:szCs w:val="28"/>
        </w:rPr>
        <w:t xml:space="preserve"> </w:t>
      </w:r>
      <w:r w:rsidRPr="001415FC">
        <w:rPr>
          <w:rFonts w:ascii="Times New Roman" w:hAnsi="Times New Roman" w:cs="Times New Roman"/>
          <w:i/>
          <w:sz w:val="28"/>
          <w:szCs w:val="28"/>
        </w:rPr>
        <w:t>июнь-август 2022г.</w:t>
      </w:r>
      <w:r w:rsidRPr="001415FC">
        <w:rPr>
          <w:rFonts w:ascii="Times New Roman" w:hAnsi="Times New Roman" w:cs="Times New Roman"/>
          <w:i/>
          <w:sz w:val="28"/>
          <w:szCs w:val="28"/>
        </w:rPr>
        <w:tab/>
      </w:r>
      <w:r w:rsidRPr="00AE408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408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408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408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408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408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408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15FC">
        <w:rPr>
          <w:rFonts w:ascii="Times New Roman" w:hAnsi="Times New Roman" w:cs="Times New Roman"/>
          <w:sz w:val="28"/>
          <w:szCs w:val="28"/>
        </w:rPr>
        <w:t>4. Отделу культуры, молодёжной политики и спорта принять меры по обеспечению максимального охвата полезными формами занятости, досуговыми и спортивными мероприятиями в летний период несовершеннолетних и молодежи, формированию у них позитивного мировоззрения, ориентированного на здоровый образ жизни и неприятие наркотиков. Особое внимание при этом уделить работе с несовершеннолетними, состоящими на различных видах профилактического учета.</w:t>
      </w:r>
    </w:p>
    <w:p w:rsidR="00D04281" w:rsidRPr="001415FC" w:rsidRDefault="00D04281" w:rsidP="00D0428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5FC">
        <w:rPr>
          <w:rFonts w:ascii="Times New Roman" w:hAnsi="Times New Roman" w:cs="Times New Roman"/>
          <w:i/>
          <w:sz w:val="28"/>
          <w:szCs w:val="28"/>
        </w:rPr>
        <w:t>Срок исполнения:</w:t>
      </w:r>
      <w:r w:rsidRPr="001415FC">
        <w:rPr>
          <w:rFonts w:ascii="Times New Roman" w:hAnsi="Times New Roman" w:cs="Times New Roman"/>
          <w:sz w:val="28"/>
          <w:szCs w:val="28"/>
        </w:rPr>
        <w:t xml:space="preserve"> </w:t>
      </w:r>
      <w:r w:rsidRPr="001415FC">
        <w:rPr>
          <w:rFonts w:ascii="Times New Roman" w:hAnsi="Times New Roman" w:cs="Times New Roman"/>
          <w:i/>
          <w:sz w:val="28"/>
          <w:szCs w:val="28"/>
        </w:rPr>
        <w:t>июнь-август 2022г.</w:t>
      </w:r>
    </w:p>
    <w:p w:rsidR="00D04281" w:rsidRDefault="00D04281" w:rsidP="00D04281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85C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О.В. Безбородову.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Pr="00D00FAE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А.Ф. Куракин</w:t>
      </w: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Pr="00494BF3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04281" w:rsidRPr="00A74C87" w:rsidRDefault="00D04281" w:rsidP="00D0428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114" w:type="dxa"/>
        <w:tblInd w:w="-31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D04281" w:rsidTr="00EC72BA">
        <w:trPr>
          <w:trHeight w:val="2126"/>
        </w:trPr>
        <w:tc>
          <w:tcPr>
            <w:tcW w:w="10114" w:type="dxa"/>
          </w:tcPr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D04281" w:rsidRDefault="00D04281" w:rsidP="00EC72B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Pr="002340D5" w:rsidRDefault="00D04281" w:rsidP="00D0428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№2/3</w:t>
      </w: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22.05.2023г.</w:t>
      </w: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реализации </w:t>
      </w: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проведения месячника, посвящённого</w:t>
      </w: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Международному дню борьбы с наркоманией</w:t>
      </w: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1 июня по 30 июня).</w:t>
      </w:r>
    </w:p>
    <w:p w:rsidR="00D04281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Pr="00363C97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Pr="0013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3A6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A6B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A6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главного специалиста</w:t>
      </w:r>
      <w:r w:rsidRPr="006A5004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 секретаря</w:t>
      </w:r>
      <w:r w:rsidRPr="006A5004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при администрации </w:t>
      </w:r>
      <w:proofErr w:type="spellStart"/>
      <w:r w:rsidRPr="006A50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Ю.Р</w:t>
      </w:r>
      <w:r w:rsidRPr="006A5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заведующую сектора молодёжной политики и спорта отдела  культуры, молодёжной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директора МБУК «ЦБС» Л.В. Бобровой, заведующую учебной частью филиала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Осиповой, по вопросу «О мероприятиях по подготовке реализации плана проведения месячника, посвящённого Международному дню борьбы с наркоманией (с 1 июня по 30 июня)», 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4281" w:rsidRPr="009A18A7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Pr="008B204E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204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04281" w:rsidRPr="00EC5C6C" w:rsidRDefault="00D04281" w:rsidP="00D04281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служб принять к сведению.</w:t>
      </w:r>
    </w:p>
    <w:p w:rsidR="00D04281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197233">
        <w:rPr>
          <w:rFonts w:ascii="Times New Roman" w:hAnsi="Times New Roman" w:cs="Times New Roman"/>
          <w:sz w:val="28"/>
          <w:szCs w:val="28"/>
        </w:rPr>
        <w:t>Секретарю АНК с учётом предложений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197233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профилактических мероприятий в рамках реализации</w:t>
      </w:r>
      <w:r w:rsidRPr="00D17059"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месячника, посвящённого </w:t>
      </w:r>
      <w:r w:rsidRPr="00D17059">
        <w:rPr>
          <w:rFonts w:ascii="Times New Roman" w:hAnsi="Times New Roman" w:cs="Times New Roman"/>
          <w:sz w:val="28"/>
          <w:szCs w:val="28"/>
        </w:rPr>
        <w:t>Международному дн</w:t>
      </w:r>
      <w:r>
        <w:rPr>
          <w:rFonts w:ascii="Times New Roman" w:hAnsi="Times New Roman" w:cs="Times New Roman"/>
          <w:sz w:val="28"/>
          <w:szCs w:val="28"/>
        </w:rPr>
        <w:t xml:space="preserve">ю борьбы с наркоманией </w:t>
      </w:r>
      <w:r w:rsidRPr="00D17059">
        <w:rPr>
          <w:rFonts w:ascii="Times New Roman" w:hAnsi="Times New Roman" w:cs="Times New Roman"/>
          <w:sz w:val="28"/>
          <w:szCs w:val="28"/>
        </w:rPr>
        <w:t>(с 1 июня по 30 июня)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281" w:rsidRPr="00EC5C6C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1A4A84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>30 мая 2023</w:t>
      </w:r>
      <w:r w:rsidRPr="001A4A84">
        <w:rPr>
          <w:rFonts w:ascii="Times New Roman" w:hAnsi="Times New Roman" w:cs="Times New Roman"/>
          <w:i/>
          <w:sz w:val="28"/>
          <w:szCs w:val="28"/>
        </w:rPr>
        <w:t>г.</w:t>
      </w:r>
    </w:p>
    <w:p w:rsidR="00D04281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</w:t>
      </w:r>
      <w:r w:rsidRPr="00197233">
        <w:rPr>
          <w:rFonts w:ascii="Times New Roman" w:hAnsi="Times New Roman" w:cs="Times New Roman"/>
          <w:sz w:val="28"/>
          <w:szCs w:val="28"/>
        </w:rPr>
        <w:t>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профилактических мероприятий в рамках реализации</w:t>
      </w:r>
      <w:r w:rsidRPr="00D17059"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месячника, посвящённого </w:t>
      </w:r>
      <w:r w:rsidRPr="00D17059">
        <w:rPr>
          <w:rFonts w:ascii="Times New Roman" w:hAnsi="Times New Roman" w:cs="Times New Roman"/>
          <w:sz w:val="28"/>
          <w:szCs w:val="28"/>
        </w:rPr>
        <w:t>Международному дн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борьбы с наркоманией </w:t>
      </w:r>
      <w:r w:rsidRPr="00D17059">
        <w:rPr>
          <w:rFonts w:ascii="Times New Roman" w:hAnsi="Times New Roman" w:cs="Times New Roman"/>
          <w:sz w:val="28"/>
          <w:szCs w:val="28"/>
        </w:rPr>
        <w:t>(с 1 июня по 30 июня)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«Антинаркотическая комиссия».</w:t>
      </w:r>
    </w:p>
    <w:p w:rsidR="00D04281" w:rsidRPr="001A4A84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до 1 июня 2023</w:t>
      </w:r>
      <w:r w:rsidRPr="001A4A84">
        <w:rPr>
          <w:rFonts w:ascii="Times New Roman" w:hAnsi="Times New Roman" w:cs="Times New Roman"/>
          <w:i/>
          <w:sz w:val="28"/>
          <w:szCs w:val="28"/>
        </w:rPr>
        <w:t>г.</w:t>
      </w:r>
    </w:p>
    <w:p w:rsidR="00D04281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культуры, молодёжной политики и спорта обеспечить участие волонтёров в проведение антинаркотических мероприятий</w:t>
      </w:r>
      <w:r w:rsidRPr="001A4A84">
        <w:rPr>
          <w:rFonts w:ascii="Times New Roman" w:hAnsi="Times New Roman" w:cs="Times New Roman"/>
          <w:sz w:val="28"/>
          <w:szCs w:val="28"/>
        </w:rPr>
        <w:t xml:space="preserve"> </w:t>
      </w:r>
      <w:r w:rsidRPr="00D17059">
        <w:rPr>
          <w:rFonts w:ascii="Times New Roman" w:hAnsi="Times New Roman" w:cs="Times New Roman"/>
          <w:sz w:val="28"/>
          <w:szCs w:val="28"/>
        </w:rPr>
        <w:t>в рамках про</w:t>
      </w:r>
      <w:r>
        <w:rPr>
          <w:rFonts w:ascii="Times New Roman" w:hAnsi="Times New Roman" w:cs="Times New Roman"/>
          <w:sz w:val="28"/>
          <w:szCs w:val="28"/>
        </w:rPr>
        <w:t xml:space="preserve">ведения месячника, посвящённого </w:t>
      </w:r>
      <w:r w:rsidRPr="00D17059">
        <w:rPr>
          <w:rFonts w:ascii="Times New Roman" w:hAnsi="Times New Roman" w:cs="Times New Roman"/>
          <w:sz w:val="28"/>
          <w:szCs w:val="28"/>
        </w:rPr>
        <w:t>Международному дн</w:t>
      </w:r>
      <w:r>
        <w:rPr>
          <w:rFonts w:ascii="Times New Roman" w:hAnsi="Times New Roman" w:cs="Times New Roman"/>
          <w:sz w:val="28"/>
          <w:szCs w:val="28"/>
        </w:rPr>
        <w:t xml:space="preserve">ю борьбы с наркоманией </w:t>
      </w:r>
      <w:r w:rsidRPr="00D17059">
        <w:rPr>
          <w:rFonts w:ascii="Times New Roman" w:hAnsi="Times New Roman" w:cs="Times New Roman"/>
          <w:sz w:val="28"/>
          <w:szCs w:val="28"/>
        </w:rPr>
        <w:t>(с 1 июня по 30 июня)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281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84">
        <w:rPr>
          <w:rFonts w:ascii="Times New Roman" w:hAnsi="Times New Roman" w:cs="Times New Roman"/>
          <w:i/>
          <w:sz w:val="28"/>
          <w:szCs w:val="28"/>
        </w:rPr>
        <w:t>С 1 июня п</w:t>
      </w:r>
      <w:r>
        <w:rPr>
          <w:rFonts w:ascii="Times New Roman" w:hAnsi="Times New Roman" w:cs="Times New Roman"/>
          <w:i/>
          <w:sz w:val="28"/>
          <w:szCs w:val="28"/>
        </w:rPr>
        <w:t>о 30 июня 2023</w:t>
      </w:r>
      <w:r w:rsidRPr="001A4A84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D04281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отделу образования, отделу культуры, молодёжной политики и спорта, КДН и ЗП, МБУК «ЦБС», ГБПОУ «ТПТ»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предоставить информацию о принятых мерах и проведённых антинаркотических мероприятиях в рамках проведения месячника, посвящённого </w:t>
      </w:r>
      <w:r w:rsidRPr="00D17059">
        <w:rPr>
          <w:rFonts w:ascii="Times New Roman" w:hAnsi="Times New Roman" w:cs="Times New Roman"/>
          <w:sz w:val="28"/>
          <w:szCs w:val="28"/>
        </w:rPr>
        <w:t>Международному дн</w:t>
      </w:r>
      <w:r>
        <w:rPr>
          <w:rFonts w:ascii="Times New Roman" w:hAnsi="Times New Roman" w:cs="Times New Roman"/>
          <w:sz w:val="28"/>
          <w:szCs w:val="28"/>
        </w:rPr>
        <w:t xml:space="preserve">ю борьбы с наркоманией </w:t>
      </w:r>
      <w:r w:rsidRPr="00D17059">
        <w:rPr>
          <w:rFonts w:ascii="Times New Roman" w:hAnsi="Times New Roman" w:cs="Times New Roman"/>
          <w:sz w:val="28"/>
          <w:szCs w:val="28"/>
        </w:rPr>
        <w:t>(с 1 июня по 30 июня)</w:t>
      </w:r>
      <w:r>
        <w:rPr>
          <w:rFonts w:ascii="Times New Roman" w:hAnsi="Times New Roman" w:cs="Times New Roman"/>
          <w:sz w:val="28"/>
          <w:szCs w:val="28"/>
        </w:rPr>
        <w:t xml:space="preserve"> не позднее 3 июля 2023 года.</w:t>
      </w:r>
    </w:p>
    <w:p w:rsidR="00D04281" w:rsidRPr="001415FC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05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в тексте.</w:t>
      </w:r>
    </w:p>
    <w:p w:rsidR="00D04281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по исполнению настоящего решения возложить на заместителя главы администрации муниципального района О.В. Безбородову. </w:t>
      </w: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А.Ф. Куракин</w:t>
      </w: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5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D04281" w:rsidTr="00EC72BA">
        <w:trPr>
          <w:trHeight w:val="2126"/>
        </w:trPr>
        <w:tc>
          <w:tcPr>
            <w:tcW w:w="10135" w:type="dxa"/>
          </w:tcPr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  <w:p w:rsidR="00D04281" w:rsidRPr="002340D5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D04281" w:rsidRDefault="00D04281" w:rsidP="00EC72BA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D5">
              <w:rPr>
                <w:rFonts w:ascii="Times New Roman" w:hAnsi="Times New Roman" w:cs="Times New Roman"/>
                <w:b/>
                <w:sz w:val="30"/>
                <w:szCs w:val="30"/>
              </w:rPr>
              <w:t>АНТИНАРКОТИЧЕСКАЯ КОМИССИЯ</w:t>
            </w:r>
          </w:p>
        </w:tc>
      </w:tr>
    </w:tbl>
    <w:p w:rsidR="00D04281" w:rsidRPr="00955E46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6"/>
          <w:szCs w:val="28"/>
        </w:rPr>
      </w:pPr>
    </w:p>
    <w:p w:rsidR="00D04281" w:rsidRPr="000609B8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04281" w:rsidRPr="002340D5" w:rsidRDefault="00D04281" w:rsidP="00D0428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340D5">
        <w:rPr>
          <w:rFonts w:ascii="Times New Roman" w:hAnsi="Times New Roman" w:cs="Times New Roman"/>
          <w:b/>
          <w:sz w:val="36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36"/>
          <w:szCs w:val="28"/>
        </w:rPr>
        <w:t>№ 2/4</w:t>
      </w:r>
    </w:p>
    <w:p w:rsidR="00D04281" w:rsidRPr="0083147D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Pr="00E67E54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22.05.2023г.</w:t>
      </w:r>
    </w:p>
    <w:p w:rsidR="00D04281" w:rsidRPr="00E67E54" w:rsidRDefault="00D04281" w:rsidP="00D042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7E54">
        <w:rPr>
          <w:rFonts w:ascii="Times New Roman" w:hAnsi="Times New Roman" w:cs="Times New Roman"/>
          <w:sz w:val="28"/>
          <w:szCs w:val="28"/>
        </w:rPr>
        <w:t xml:space="preserve">   г. Севск</w:t>
      </w:r>
    </w:p>
    <w:p w:rsidR="00D04281" w:rsidRPr="00E67E54" w:rsidRDefault="00D04281" w:rsidP="00D042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</w:p>
    <w:p w:rsidR="00D04281" w:rsidRPr="00E67E54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Севском муниципальном районе за 2022 год.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старшего инспектора сектора молодёжной политики и спорта отдела культуры, молодёжной политики и спорта А.В. Сальниковой по вопросу «О результатах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Севском муниципальном районе за 2022 год»,</w:t>
      </w:r>
      <w:r w:rsidRPr="00F47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антинаркотическая 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4281" w:rsidRPr="00363C97" w:rsidRDefault="00D04281" w:rsidP="00D04281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Pr="00761122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611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04281" w:rsidRPr="004364DB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D04281" w:rsidRDefault="00D04281" w:rsidP="00D04281">
      <w:pPr>
        <w:spacing w:after="0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план мероприятий по улучшению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2023</w:t>
      </w:r>
      <w:r w:rsidRPr="006816C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3. </w:t>
      </w:r>
      <w:r w:rsidRPr="007519E6">
        <w:rPr>
          <w:rFonts w:ascii="Times New Roman" w:hAnsi="Times New Roman" w:cs="Times New Roman"/>
          <w:color w:val="000000"/>
          <w:sz w:val="28"/>
          <w:szCs w:val="28"/>
        </w:rPr>
        <w:t>Всем структурам профилактического блока продолжить работу по повышению эффективности антинаркотической деятельности. В установленные сроки исполнять и отчитываться о реализации плановых мероприятий.</w:t>
      </w:r>
    </w:p>
    <w:p w:rsidR="00D04281" w:rsidRPr="00FA0B17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в течение 2023 года.</w:t>
      </w:r>
    </w:p>
    <w:p w:rsidR="00D04281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3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Севском муниципальном районе опубликовать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«Антинаркотическая комиссия».</w:t>
      </w:r>
    </w:p>
    <w:p w:rsidR="00D04281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до 15 июня 2023 года.</w:t>
      </w:r>
    </w:p>
    <w:p w:rsidR="00D04281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Главам сельских поселений разработать планы антинаркотических мероприятий на территории сельских поселений.</w:t>
      </w:r>
    </w:p>
    <w:p w:rsidR="00D04281" w:rsidRPr="00C47403" w:rsidRDefault="00D04281" w:rsidP="00D04281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исполнения: до 15 июня 2023 года.</w:t>
      </w:r>
    </w:p>
    <w:p w:rsidR="00D04281" w:rsidRDefault="00D04281" w:rsidP="00D04281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085C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решения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О.В. Безбородову.</w:t>
      </w:r>
    </w:p>
    <w:p w:rsidR="00D04281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Pr="00D00FAE" w:rsidRDefault="00D04281" w:rsidP="00D0428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 </w:t>
      </w:r>
    </w:p>
    <w:p w:rsidR="00D04281" w:rsidRDefault="00D04281" w:rsidP="00D04281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6F267A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А.Ф. Куракин</w:t>
      </w:r>
    </w:p>
    <w:p w:rsidR="00D04281" w:rsidRDefault="00D04281"/>
    <w:sectPr w:rsidR="00D04281" w:rsidSect="00D042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CC6"/>
    <w:multiLevelType w:val="hybridMultilevel"/>
    <w:tmpl w:val="6072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1"/>
    <w:rsid w:val="00D04281"/>
    <w:rsid w:val="00E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49D"/>
  <w15:chartTrackingRefBased/>
  <w15:docId w15:val="{D5B3E0B9-E277-422C-A604-3842FE81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8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2023-06-01T07:04:00Z</dcterms:created>
  <dcterms:modified xsi:type="dcterms:W3CDTF">2023-06-01T07:06:00Z</dcterms:modified>
</cp:coreProperties>
</file>