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B" w:rsidRDefault="003A707B" w:rsidP="003A7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3A707B" w:rsidRDefault="003A707B" w:rsidP="003A7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3A707B" w:rsidRDefault="003A707B" w:rsidP="003A70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16.12.2019 г.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15-30 час.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С.В. Банный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О.Ю.Власова,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3A707B" w:rsidRDefault="003A707B" w:rsidP="003A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специалист, ответственный секретарь комиссии по делам несовершеннолетних и защите их прав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Зав.учебной частью 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евск – Осипова Галина Ивановна.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Главы администраций сельских поселений.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07B" w:rsidRDefault="003A707B" w:rsidP="003A707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наркоситуации в районе и мерах, принимаемых правоохранительными органами по противодействию незаконному обороту наркотиков за истёкший период 2019 года.</w:t>
      </w:r>
    </w:p>
    <w:p w:rsidR="003A707B" w:rsidRDefault="003A707B" w:rsidP="003A707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Оперуполномоченного ГНК МО МВД России «Севский», майора полиции – Банного Сергея Викторовича.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территории Севского муниципального района выявляются преступления связанные с незаконным оборотом наркотических средств растительного происхождения, в основном – это растения мака и конопли. Наркотических средств синтетического происхождения не выявлялось.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 отчётный период 2019 года составлено 11 протоколов об административном правонарушении на территории Севского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по ст.6.9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(потребление наркотических средств).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незаконного оборота было изъято более 6500 гр. наркотического средства марихуана. Гашиш – 5,328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3,26гр.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07B" w:rsidRDefault="003A707B" w:rsidP="003A707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Брянской таможни по правоохранительной деятельности, полковника таможенной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постом выявлено 9 фактов незаконного перемещения через Таможенную границу Таможенного союза, сильнодействующих и психотропных веществ. По данным фактам отделом дознания таможни было возбуждено три уголовных дела по признакам состава преступления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ст.226.1 УК РФ, одно уголовное дело по ч.1 ст.229.1 УК РФ, одно уголовное дело по ч.3 ст.229.1 УК РФ.</w:t>
      </w:r>
      <w:r>
        <w:rPr>
          <w:rFonts w:ascii="Times New Roman" w:hAnsi="Times New Roman" w:cs="Times New Roman"/>
          <w:sz w:val="28"/>
          <w:szCs w:val="28"/>
        </w:rPr>
        <w:tab/>
        <w:t xml:space="preserve"> По фактам незаконного перемещения наркотических средств и сильнодействующих веществ через таможенную границу в регионе деятельности поста МО МВД России «Севский» было возбуждено два уголовных дела по ч.1 ст.229.1 УК РФ.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фактам в возбуждении уголовного дела было отказано.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правонарушений данной направленности, а также формирования состояния нетерпимости к употреблению наркотических средств, психотропных и сильнодействующих веществ, постом на постоянной основе проводиться профилактическая работа с лицами, пересекающими границу.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мероприятиях, проводимых по профилактике потребления наркотических и психоактивных веществ.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культуры и туризма Севского муниципального района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Ивановну.</w:t>
      </w:r>
    </w:p>
    <w:p w:rsidR="003A707B" w:rsidRDefault="003A707B" w:rsidP="003A707B">
      <w:pPr>
        <w:tabs>
          <w:tab w:val="left" w:pos="735"/>
          <w:tab w:val="left" w:pos="20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отдела образования администрации Севского муниципального района  -  Ножовой Зои Леонидовны.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частью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Осипову Галину Ивановну.</w:t>
      </w:r>
    </w:p>
    <w:p w:rsidR="003A707B" w:rsidRDefault="003A707B" w:rsidP="003A7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состоянии мотивационной работы с наркопотребителями и их родственниками.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Власовой Ольги Юрьевны.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 12 месяцев 2019 года на «Д» учёт взят 1 больной с диагнозом «злоупотребление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снято с наблюдения 3 человека: 1 - с диагнозом «опийная наркомания» по смерти, 1 - с диагнозом «опийная наркомания» по выбытию  и 1 - с диагнозом «злоупотребление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ремиссии.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 в настоящий момент  на учёте «Д» состоит 47 больных из них с диагнозом «наркомания» - 22 человека: (6 - с диагнозом  «опийная наркомания», 4 -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наркомания», 12 -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;) и 25 человек с диагнозом «злоупотребление наркотическими веществами» (23 – «злоупотребляющи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1 – «злоупотребляющий несколькими веществами», 1 – «опиатами»). Подростков нет.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Помимо лечебных мероприятий ведется большая работа на формирование мотивации на полную трезвость, проводятся многочисленные беседы о наличии проблемы, о необходимости  изменения своего поведения, закрепление достигнутых результатов.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Оперуполномоченного ГНК МО МВД России «Севский», майора полиции – Банного Сергея Викторовича.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употребления наркотических средств и психотропных веществ сотрудниками МО МВД России «Севский» проводятся проверки дискотек, сельских клубов. Проводится мотивационная работа по выявлению семей, в которых употребляют наркотические средства, а также других потребителей. Сотрудниками МО МВД России «Севский» с наркопотребителями проводятся беседы о недопущении совершения преступлений и административных правонарушений.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Севского муниципального района имеется два лица уклонившихся от исполнения обязанностей пройти лечение и реабилитацию в соответствии со ст.6.9.1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Вести с ними какую – либо мотивационную работу не предоставляется возможным, так как они проживают на территории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</w:t>
      </w: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3A707B" w:rsidRDefault="003A707B" w:rsidP="003A707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специалиста, ответственного секретаря комиссии по делам несовершеннолетних и защите их прав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учёте в комиссии по делам несовершеннолетних и защите их прав при администрации  Севского муниципального района состоит всего 6 подростков  и 12 семей, находящиеся в социально опасном положении.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Среди подростков, состоящих на учёте за употребление наркотических средств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Родителей употребляющих наркотики на учёте в КДН и ЗП нет.</w:t>
      </w:r>
    </w:p>
    <w:p w:rsidR="003A707B" w:rsidRDefault="003A707B" w:rsidP="003A707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90% родителей, состоящих на учёте – это злостные алкоголики.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году одна женщина, имеющая на иждивении двух несовершеннолетних детей, пролечена от алкогольной зависимости в Брянском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благодаря чему удалось предотвратить критическую ситуацию.</w:t>
      </w:r>
      <w:proofErr w:type="gramEnd"/>
    </w:p>
    <w:p w:rsidR="003A707B" w:rsidRDefault="003A707B" w:rsidP="003A707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12 направлений родителям для добровольного посещения нарколога, однако от лечения родители отказались. </w:t>
      </w:r>
    </w:p>
    <w:p w:rsidR="003A707B" w:rsidRDefault="003A707B" w:rsidP="003A707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Обсуждение и утверждение плана работы комиссии на 2020 год.</w:t>
      </w: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комиссии. </w:t>
      </w:r>
    </w:p>
    <w:p w:rsidR="003A707B" w:rsidRDefault="003A707B" w:rsidP="003A707B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tabs>
          <w:tab w:val="left" w:pos="20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единогласно проголосовали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работы антинаркотической комиссии администрации Севского муниципального района на 2020 год.</w:t>
      </w:r>
    </w:p>
    <w:p w:rsidR="003A707B" w:rsidRDefault="003A707B" w:rsidP="003A707B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07B" w:rsidRDefault="003A707B" w:rsidP="003A70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3A707B" w:rsidRDefault="003A707B" w:rsidP="003A707B">
      <w:pPr>
        <w:spacing w:line="360" w:lineRule="auto"/>
      </w:pP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7B"/>
    <w:rsid w:val="000C676E"/>
    <w:rsid w:val="003A707B"/>
    <w:rsid w:val="00703232"/>
    <w:rsid w:val="007110AB"/>
    <w:rsid w:val="00771341"/>
    <w:rsid w:val="007E580A"/>
    <w:rsid w:val="00926761"/>
    <w:rsid w:val="00E13481"/>
    <w:rsid w:val="00F5688E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2019-12-25T06:37:00Z</dcterms:created>
  <dcterms:modified xsi:type="dcterms:W3CDTF">2019-12-25T06:38:00Z</dcterms:modified>
</cp:coreProperties>
</file>