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885" w:type="dxa"/>
        <w:tblLook w:val="04A0" w:firstRow="1" w:lastRow="0" w:firstColumn="1" w:lastColumn="0" w:noHBand="0" w:noVBand="1"/>
      </w:tblPr>
      <w:tblGrid>
        <w:gridCol w:w="10911"/>
      </w:tblGrid>
      <w:tr w:rsidR="004F7BE4" w:rsidRPr="005E6C81" w:rsidTr="00D26995">
        <w:trPr>
          <w:trHeight w:val="822"/>
        </w:trPr>
        <w:tc>
          <w:tcPr>
            <w:tcW w:w="10911" w:type="dxa"/>
          </w:tcPr>
          <w:p w:rsidR="004F7BE4" w:rsidRDefault="004F7BE4" w:rsidP="00D26995">
            <w:pPr>
              <w:ind w:right="-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 ФЕДЕРАЦИЯ</w:t>
            </w:r>
          </w:p>
          <w:p w:rsidR="004F7BE4" w:rsidRDefault="004F7BE4" w:rsidP="00D26995">
            <w:pPr>
              <w:ind w:right="-77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8"/>
                <w:szCs w:val="28"/>
              </w:rPr>
              <w:t>БРЯНСКАЯ  ОБЛАСТЬ</w:t>
            </w:r>
          </w:p>
          <w:p w:rsidR="004F7BE4" w:rsidRDefault="004F7BE4" w:rsidP="00D26995">
            <w:pPr>
              <w:ind w:right="-77"/>
              <w:jc w:val="center"/>
              <w:rPr>
                <w:b/>
                <w:sz w:val="10"/>
                <w:szCs w:val="10"/>
              </w:rPr>
            </w:pPr>
          </w:p>
          <w:p w:rsidR="004F7BE4" w:rsidRPr="006A7622" w:rsidRDefault="004F7BE4" w:rsidP="00D26995">
            <w:pPr>
              <w:ind w:right="-77"/>
              <w:jc w:val="center"/>
              <w:rPr>
                <w:b/>
                <w:sz w:val="10"/>
                <w:szCs w:val="10"/>
              </w:rPr>
            </w:pPr>
          </w:p>
          <w:p w:rsidR="004F7BE4" w:rsidRPr="006A7622" w:rsidRDefault="004F7BE4" w:rsidP="00D26995">
            <w:pPr>
              <w:ind w:right="-77"/>
              <w:jc w:val="center"/>
              <w:rPr>
                <w:b/>
                <w:sz w:val="28"/>
                <w:szCs w:val="28"/>
              </w:rPr>
            </w:pPr>
            <w:r w:rsidRPr="006A7622">
              <w:rPr>
                <w:b/>
                <w:sz w:val="28"/>
                <w:szCs w:val="28"/>
              </w:rPr>
              <w:t>АДМИНИСТРАЦИЯ  СЕВСКОГО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7622">
              <w:rPr>
                <w:b/>
                <w:sz w:val="28"/>
                <w:szCs w:val="28"/>
              </w:rPr>
              <w:t>МУНИЦИПАЛЬНОГО  РАЙОНА</w:t>
            </w:r>
          </w:p>
          <w:tbl>
            <w:tblPr>
              <w:tblW w:w="9439" w:type="dxa"/>
              <w:jc w:val="center"/>
              <w:tblInd w:w="1254" w:type="dxa"/>
              <w:tblBorders>
                <w:top w:val="thinThickSmallGap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9439"/>
            </w:tblGrid>
            <w:tr w:rsidR="004F7BE4" w:rsidTr="00D26995">
              <w:trPr>
                <w:trHeight w:val="104"/>
                <w:jc w:val="center"/>
              </w:trPr>
              <w:tc>
                <w:tcPr>
                  <w:tcW w:w="9439" w:type="dxa"/>
                  <w:tcBorders>
                    <w:top w:val="thinThickSmallGap" w:sz="18" w:space="0" w:color="auto"/>
                    <w:left w:val="nil"/>
                    <w:bottom w:val="nil"/>
                    <w:right w:val="nil"/>
                  </w:tcBorders>
                </w:tcPr>
                <w:p w:rsidR="004F7BE4" w:rsidRDefault="004F7BE4" w:rsidP="00D26995">
                  <w:pPr>
                    <w:widowControl w:val="0"/>
                    <w:autoSpaceDE w:val="0"/>
                    <w:autoSpaceDN w:val="0"/>
                    <w:adjustRightInd w:val="0"/>
                    <w:ind w:right="-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F7BE4" w:rsidRDefault="004F7BE4" w:rsidP="00D26995">
            <w:pPr>
              <w:ind w:right="-7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4F7BE4" w:rsidRDefault="004F7BE4" w:rsidP="00D26995">
            <w:pPr>
              <w:ind w:right="-77"/>
              <w:jc w:val="center"/>
              <w:rPr>
                <w:b/>
                <w:sz w:val="36"/>
                <w:szCs w:val="36"/>
              </w:rPr>
            </w:pPr>
          </w:p>
          <w:p w:rsidR="004F7BE4" w:rsidRPr="00E25C80" w:rsidRDefault="004F7BE4" w:rsidP="00D26995">
            <w:pPr>
              <w:spacing w:after="240"/>
              <w:ind w:left="34"/>
              <w:rPr>
                <w:sz w:val="36"/>
                <w:szCs w:val="36"/>
              </w:rPr>
            </w:pPr>
            <w:r>
              <w:t xml:space="preserve">           </w:t>
            </w:r>
            <w:r w:rsidRPr="008D5CD4">
              <w:rPr>
                <w:sz w:val="20"/>
                <w:szCs w:val="20"/>
              </w:rPr>
              <w:t xml:space="preserve">   </w:t>
            </w:r>
          </w:p>
          <w:p w:rsidR="004F7BE4" w:rsidRPr="00ED571C" w:rsidRDefault="004F7BE4" w:rsidP="00D26995">
            <w:pPr>
              <w:spacing w:after="240"/>
              <w:ind w:left="34"/>
              <w:rPr>
                <w:sz w:val="28"/>
                <w:szCs w:val="28"/>
              </w:rPr>
            </w:pPr>
            <w:r w:rsidRPr="00ED571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</w:t>
            </w:r>
            <w:r w:rsidRPr="005949E3">
              <w:rPr>
                <w:sz w:val="28"/>
                <w:szCs w:val="28"/>
              </w:rPr>
              <w:t>28.12.20</w:t>
            </w:r>
            <w:r>
              <w:rPr>
                <w:sz w:val="28"/>
                <w:szCs w:val="28"/>
              </w:rPr>
              <w:t>20</w:t>
            </w:r>
            <w:r w:rsidRPr="005949E3">
              <w:rPr>
                <w:sz w:val="28"/>
                <w:szCs w:val="28"/>
              </w:rPr>
              <w:t xml:space="preserve">  № 983</w:t>
            </w:r>
            <w:r w:rsidRPr="002A3770">
              <w:rPr>
                <w:color w:val="FF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</w:t>
            </w:r>
            <w:r w:rsidRPr="00ED571C">
              <w:rPr>
                <w:sz w:val="28"/>
                <w:szCs w:val="28"/>
              </w:rPr>
              <w:t>г. Севск</w:t>
            </w:r>
          </w:p>
          <w:p w:rsidR="004F7BE4" w:rsidRPr="005E6C81" w:rsidRDefault="004F7BE4" w:rsidP="00D26995">
            <w:pPr>
              <w:spacing w:after="240"/>
              <w:ind w:left="34"/>
            </w:pPr>
          </w:p>
        </w:tc>
      </w:tr>
    </w:tbl>
    <w:p w:rsidR="004F7BE4" w:rsidRDefault="004F7BE4" w:rsidP="004F7BE4">
      <w:pPr>
        <w:rPr>
          <w:rFonts w:ascii="Roboto" w:hAnsi="Roboto"/>
          <w:color w:val="000000"/>
          <w:sz w:val="28"/>
          <w:szCs w:val="28"/>
        </w:rPr>
      </w:pPr>
      <w:r w:rsidRPr="002A3770">
        <w:rPr>
          <w:rFonts w:ascii="Roboto" w:hAnsi="Roboto"/>
          <w:color w:val="000000"/>
          <w:sz w:val="28"/>
          <w:szCs w:val="28"/>
        </w:rPr>
        <w:t xml:space="preserve">Об утверждении Порядка </w:t>
      </w:r>
      <w:r w:rsidRPr="004F7BE4">
        <w:rPr>
          <w:bCs/>
          <w:sz w:val="28"/>
        </w:rPr>
        <w:t>составления</w:t>
      </w:r>
      <w:r>
        <w:rPr>
          <w:b/>
          <w:bCs/>
        </w:rPr>
        <w:t xml:space="preserve">, </w:t>
      </w:r>
      <w:r w:rsidRPr="002A3770">
        <w:rPr>
          <w:rFonts w:ascii="Roboto" w:hAnsi="Roboto"/>
          <w:color w:val="000000"/>
          <w:sz w:val="28"/>
          <w:szCs w:val="28"/>
        </w:rPr>
        <w:br/>
        <w:t xml:space="preserve">рассмотрения и утверждения годового </w:t>
      </w:r>
      <w:r w:rsidRPr="002A3770">
        <w:rPr>
          <w:rFonts w:ascii="Roboto" w:hAnsi="Roboto"/>
          <w:color w:val="000000"/>
          <w:sz w:val="28"/>
          <w:szCs w:val="28"/>
        </w:rPr>
        <w:br/>
        <w:t xml:space="preserve">отчета об исполнении бюджета </w:t>
      </w:r>
    </w:p>
    <w:p w:rsidR="004F7BE4" w:rsidRDefault="004F7BE4" w:rsidP="004F7BE4">
      <w:pPr>
        <w:rPr>
          <w:color w:val="000000"/>
          <w:sz w:val="28"/>
          <w:szCs w:val="28"/>
        </w:rPr>
      </w:pPr>
      <w:proofErr w:type="spellStart"/>
      <w:r w:rsidRPr="002A3770">
        <w:rPr>
          <w:color w:val="000000"/>
          <w:sz w:val="28"/>
          <w:szCs w:val="28"/>
        </w:rPr>
        <w:t>Севск</w:t>
      </w:r>
      <w:r>
        <w:rPr>
          <w:color w:val="000000"/>
          <w:sz w:val="28"/>
          <w:szCs w:val="28"/>
        </w:rPr>
        <w:t>ого</w:t>
      </w:r>
      <w:proofErr w:type="spellEnd"/>
      <w:r w:rsidRPr="002A3770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2A377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4F7BE4" w:rsidRDefault="004F7BE4" w:rsidP="004F7B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Брянской области и его внешней </w:t>
      </w:r>
    </w:p>
    <w:p w:rsidR="004F7BE4" w:rsidRPr="002A3770" w:rsidRDefault="004F7BE4" w:rsidP="004F7B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проверки </w:t>
      </w:r>
    </w:p>
    <w:p w:rsidR="004F7BE4" w:rsidRPr="00ED571C" w:rsidRDefault="004F7BE4" w:rsidP="004F7BE4">
      <w:pPr>
        <w:rPr>
          <w:sz w:val="28"/>
          <w:szCs w:val="28"/>
        </w:rPr>
      </w:pPr>
    </w:p>
    <w:p w:rsidR="004F7BE4" w:rsidRPr="006B7149" w:rsidRDefault="004F7BE4" w:rsidP="004F7BE4">
      <w:pPr>
        <w:jc w:val="both"/>
        <w:rPr>
          <w:sz w:val="28"/>
          <w:szCs w:val="28"/>
        </w:rPr>
      </w:pPr>
      <w:r w:rsidRPr="00A35730">
        <w:rPr>
          <w:color w:val="FF0000"/>
          <w:sz w:val="28"/>
          <w:szCs w:val="28"/>
        </w:rPr>
        <w:tab/>
      </w:r>
      <w:r w:rsidRPr="002A3770">
        <w:rPr>
          <w:rFonts w:ascii="Roboto" w:hAnsi="Roboto"/>
          <w:color w:val="000000"/>
          <w:sz w:val="28"/>
          <w:szCs w:val="28"/>
        </w:rPr>
        <w:t>В соответствии с</w:t>
      </w:r>
      <w:r>
        <w:rPr>
          <w:rFonts w:ascii="Roboto" w:hAnsi="Roboto"/>
          <w:color w:val="000000"/>
          <w:sz w:val="28"/>
          <w:szCs w:val="28"/>
        </w:rPr>
        <w:t>о</w:t>
      </w:r>
      <w:r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Pr="00DF410A">
        <w:rPr>
          <w:rFonts w:ascii="Roboto" w:hAnsi="Roboto"/>
          <w:sz w:val="28"/>
          <w:szCs w:val="28"/>
        </w:rPr>
        <w:t>стать</w:t>
      </w:r>
      <w:r>
        <w:rPr>
          <w:rFonts w:ascii="Roboto" w:hAnsi="Roboto"/>
          <w:sz w:val="28"/>
          <w:szCs w:val="28"/>
        </w:rPr>
        <w:t xml:space="preserve">ями </w:t>
      </w:r>
      <w:r w:rsidRPr="002A3770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</w:rPr>
        <w:t xml:space="preserve">264.4, </w:t>
      </w:r>
      <w:r w:rsidRPr="002A3770">
        <w:rPr>
          <w:rFonts w:ascii="Roboto" w:hAnsi="Roboto"/>
          <w:color w:val="000000"/>
          <w:sz w:val="28"/>
          <w:szCs w:val="28"/>
        </w:rPr>
        <w:t>264.5 и 264.6 Бюджетного кодекса Российской Федерации,</w:t>
      </w:r>
      <w:r w:rsidRPr="006B7149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оложением</w:t>
      </w:r>
      <w:r w:rsidRPr="006B7149">
        <w:rPr>
          <w:sz w:val="28"/>
          <w:szCs w:val="28"/>
        </w:rPr>
        <w:t xml:space="preserve"> о бюджетном процессе </w:t>
      </w:r>
      <w:proofErr w:type="gramStart"/>
      <w:r w:rsidRPr="006B7149">
        <w:rPr>
          <w:sz w:val="28"/>
          <w:szCs w:val="28"/>
        </w:rPr>
        <w:t>в</w:t>
      </w:r>
      <w:proofErr w:type="gramEnd"/>
      <w:r w:rsidRPr="006B7149">
        <w:rPr>
          <w:sz w:val="28"/>
          <w:szCs w:val="28"/>
        </w:rPr>
        <w:t xml:space="preserve"> </w:t>
      </w:r>
      <w:proofErr w:type="gramStart"/>
      <w:r w:rsidRPr="006B7149">
        <w:rPr>
          <w:sz w:val="28"/>
          <w:szCs w:val="28"/>
        </w:rPr>
        <w:t>Севском</w:t>
      </w:r>
      <w:proofErr w:type="gramEnd"/>
      <w:r w:rsidRPr="006B7149">
        <w:rPr>
          <w:sz w:val="28"/>
          <w:szCs w:val="28"/>
        </w:rPr>
        <w:t xml:space="preserve"> муниципальном районе, утвержденного решением районного Совета народных депутатов от 19.12.2014 №</w:t>
      </w:r>
      <w:r>
        <w:rPr>
          <w:sz w:val="28"/>
          <w:szCs w:val="28"/>
        </w:rPr>
        <w:t xml:space="preserve"> </w:t>
      </w:r>
      <w:r w:rsidRPr="006B7149">
        <w:rPr>
          <w:sz w:val="28"/>
          <w:szCs w:val="28"/>
        </w:rPr>
        <w:t>56</w:t>
      </w:r>
      <w:r>
        <w:rPr>
          <w:sz w:val="28"/>
          <w:szCs w:val="28"/>
        </w:rPr>
        <w:t xml:space="preserve">, на основании Устава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7BE4" w:rsidRPr="00ED571C" w:rsidRDefault="004F7BE4" w:rsidP="004F7BE4">
      <w:pPr>
        <w:jc w:val="both"/>
        <w:rPr>
          <w:sz w:val="28"/>
          <w:szCs w:val="28"/>
        </w:rPr>
      </w:pPr>
    </w:p>
    <w:p w:rsidR="004F7BE4" w:rsidRDefault="004F7BE4" w:rsidP="004F7BE4">
      <w:pPr>
        <w:jc w:val="both"/>
        <w:rPr>
          <w:sz w:val="28"/>
          <w:szCs w:val="28"/>
        </w:rPr>
      </w:pPr>
      <w:r w:rsidRPr="00ED571C">
        <w:rPr>
          <w:sz w:val="28"/>
          <w:szCs w:val="28"/>
        </w:rPr>
        <w:t>ПОСТАНОВЛЯЮ:</w:t>
      </w:r>
    </w:p>
    <w:p w:rsidR="004F7BE4" w:rsidRPr="00ED571C" w:rsidRDefault="004F7BE4" w:rsidP="004F7BE4">
      <w:pPr>
        <w:jc w:val="both"/>
        <w:rPr>
          <w:sz w:val="28"/>
          <w:szCs w:val="28"/>
        </w:rPr>
      </w:pPr>
    </w:p>
    <w:p w:rsidR="004F7BE4" w:rsidRPr="002A3770" w:rsidRDefault="004F7BE4" w:rsidP="00AB61BE">
      <w:pPr>
        <w:ind w:firstLine="709"/>
        <w:jc w:val="both"/>
        <w:rPr>
          <w:color w:val="000000"/>
          <w:sz w:val="28"/>
          <w:szCs w:val="28"/>
        </w:rPr>
      </w:pPr>
      <w:r w:rsidRPr="002A3770">
        <w:rPr>
          <w:rFonts w:ascii="Roboto" w:hAnsi="Roboto"/>
          <w:color w:val="000000"/>
          <w:sz w:val="28"/>
          <w:szCs w:val="28"/>
        </w:rPr>
        <w:t xml:space="preserve">1. Утвердить Порядок </w:t>
      </w:r>
      <w:r w:rsidRPr="004F7BE4">
        <w:rPr>
          <w:bCs/>
          <w:sz w:val="28"/>
        </w:rPr>
        <w:t>составления</w:t>
      </w:r>
      <w:r w:rsidRPr="002A3770">
        <w:rPr>
          <w:rFonts w:ascii="Roboto" w:hAnsi="Roboto"/>
          <w:color w:val="000000"/>
          <w:sz w:val="28"/>
          <w:szCs w:val="28"/>
        </w:rPr>
        <w:t xml:space="preserve">, рассмотрения и утверждения годового отчета об исполнении бюджета </w:t>
      </w:r>
      <w:proofErr w:type="spellStart"/>
      <w:r w:rsidRPr="002A3770">
        <w:rPr>
          <w:color w:val="000000"/>
          <w:sz w:val="28"/>
          <w:szCs w:val="28"/>
        </w:rPr>
        <w:t>Севск</w:t>
      </w:r>
      <w:r>
        <w:rPr>
          <w:color w:val="000000"/>
          <w:sz w:val="28"/>
          <w:szCs w:val="28"/>
        </w:rPr>
        <w:t>ого</w:t>
      </w:r>
      <w:proofErr w:type="spellEnd"/>
      <w:r w:rsidRPr="002A3770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2A377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2A3770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Брянской области</w:t>
      </w:r>
      <w:r>
        <w:rPr>
          <w:rFonts w:ascii="Roboto" w:hAnsi="Roboto"/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его внешней проверки</w:t>
      </w:r>
      <w:r w:rsidRPr="002A3770">
        <w:rPr>
          <w:rFonts w:ascii="Roboto" w:hAnsi="Roboto"/>
          <w:color w:val="000000"/>
          <w:sz w:val="28"/>
          <w:szCs w:val="28"/>
        </w:rPr>
        <w:t xml:space="preserve"> (приложение).</w:t>
      </w:r>
      <w:r w:rsidRPr="002A3770">
        <w:rPr>
          <w:color w:val="000000"/>
          <w:sz w:val="28"/>
          <w:szCs w:val="28"/>
        </w:rPr>
        <w:t xml:space="preserve"> </w:t>
      </w:r>
    </w:p>
    <w:p w:rsidR="004F7BE4" w:rsidRPr="008246F0" w:rsidRDefault="004F7BE4" w:rsidP="004F7BE4">
      <w:pPr>
        <w:ind w:firstLine="705"/>
        <w:jc w:val="both"/>
        <w:rPr>
          <w:sz w:val="28"/>
          <w:szCs w:val="28"/>
        </w:rPr>
      </w:pPr>
      <w:r w:rsidRPr="008246F0">
        <w:rPr>
          <w:sz w:val="28"/>
          <w:szCs w:val="28"/>
        </w:rPr>
        <w:t xml:space="preserve">2. </w:t>
      </w:r>
      <w:r w:rsidR="00AB61BE" w:rsidRPr="008246F0">
        <w:rPr>
          <w:sz w:val="28"/>
          <w:szCs w:val="28"/>
        </w:rPr>
        <w:t xml:space="preserve">Настоящее постановление опубликовать (обнародовать) в информационном бюллетене МО </w:t>
      </w:r>
      <w:r w:rsidR="00AB61BE">
        <w:rPr>
          <w:sz w:val="28"/>
          <w:szCs w:val="28"/>
        </w:rPr>
        <w:t>«</w:t>
      </w:r>
      <w:proofErr w:type="spellStart"/>
      <w:r w:rsidR="00AB61BE" w:rsidRPr="008246F0">
        <w:rPr>
          <w:sz w:val="28"/>
          <w:szCs w:val="28"/>
        </w:rPr>
        <w:t>Севский</w:t>
      </w:r>
      <w:proofErr w:type="spellEnd"/>
      <w:r w:rsidR="00AB61BE" w:rsidRPr="008246F0">
        <w:rPr>
          <w:sz w:val="28"/>
          <w:szCs w:val="28"/>
        </w:rPr>
        <w:t xml:space="preserve"> муниципальный район</w:t>
      </w:r>
      <w:r w:rsidR="00AB61BE">
        <w:rPr>
          <w:sz w:val="28"/>
          <w:szCs w:val="28"/>
        </w:rPr>
        <w:t>»</w:t>
      </w:r>
      <w:r w:rsidR="00AB61BE" w:rsidRPr="008246F0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AB61BE" w:rsidRPr="008246F0">
        <w:rPr>
          <w:sz w:val="28"/>
          <w:szCs w:val="28"/>
        </w:rPr>
        <w:t>Севского</w:t>
      </w:r>
      <w:proofErr w:type="spellEnd"/>
      <w:r w:rsidR="00AB61BE" w:rsidRPr="008246F0">
        <w:rPr>
          <w:sz w:val="28"/>
          <w:szCs w:val="28"/>
        </w:rPr>
        <w:t xml:space="preserve"> муниципального района в</w:t>
      </w:r>
      <w:r w:rsidR="00AB61BE">
        <w:rPr>
          <w:sz w:val="28"/>
          <w:szCs w:val="28"/>
        </w:rPr>
        <w:t xml:space="preserve"> информационно-телекоммуникационной </w:t>
      </w:r>
      <w:r w:rsidR="00AB61BE" w:rsidRPr="008246F0">
        <w:rPr>
          <w:sz w:val="28"/>
          <w:szCs w:val="28"/>
        </w:rPr>
        <w:t>сети «Интернет».</w:t>
      </w:r>
      <w:r w:rsidRPr="008246F0">
        <w:rPr>
          <w:sz w:val="28"/>
          <w:szCs w:val="28"/>
        </w:rPr>
        <w:t xml:space="preserve"> </w:t>
      </w:r>
    </w:p>
    <w:p w:rsidR="004F7BE4" w:rsidRPr="008A101E" w:rsidRDefault="004F7BE4" w:rsidP="004F7BE4">
      <w:pPr>
        <w:ind w:firstLine="705"/>
        <w:jc w:val="both"/>
        <w:rPr>
          <w:sz w:val="28"/>
          <w:szCs w:val="28"/>
        </w:rPr>
      </w:pPr>
      <w:r w:rsidRPr="008246F0">
        <w:rPr>
          <w:sz w:val="28"/>
          <w:szCs w:val="28"/>
        </w:rPr>
        <w:t>3</w:t>
      </w:r>
      <w:r w:rsidRPr="008A101E">
        <w:rPr>
          <w:sz w:val="28"/>
          <w:szCs w:val="28"/>
        </w:rPr>
        <w:t xml:space="preserve">. </w:t>
      </w:r>
      <w:proofErr w:type="gramStart"/>
      <w:r w:rsidR="00AB61BE" w:rsidRPr="008246F0">
        <w:rPr>
          <w:sz w:val="28"/>
          <w:szCs w:val="28"/>
        </w:rPr>
        <w:t>Контроль за</w:t>
      </w:r>
      <w:proofErr w:type="gramEnd"/>
      <w:r w:rsidR="00AB61BE" w:rsidRPr="008246F0">
        <w:rPr>
          <w:sz w:val="28"/>
          <w:szCs w:val="28"/>
        </w:rPr>
        <w:t xml:space="preserve"> исполнением постановления возложить на  заместителя главы администрации </w:t>
      </w:r>
      <w:proofErr w:type="spellStart"/>
      <w:r w:rsidR="00AB61BE" w:rsidRPr="008246F0">
        <w:rPr>
          <w:sz w:val="28"/>
          <w:szCs w:val="28"/>
        </w:rPr>
        <w:t>Севского</w:t>
      </w:r>
      <w:proofErr w:type="spellEnd"/>
      <w:r w:rsidR="00AB61BE" w:rsidRPr="008246F0">
        <w:rPr>
          <w:sz w:val="28"/>
          <w:szCs w:val="28"/>
        </w:rPr>
        <w:t xml:space="preserve"> муниципального района </w:t>
      </w:r>
      <w:r w:rsidR="00AB61BE">
        <w:rPr>
          <w:sz w:val="28"/>
          <w:szCs w:val="28"/>
        </w:rPr>
        <w:t xml:space="preserve">– начальника финансового управления </w:t>
      </w:r>
      <w:r w:rsidR="00AB61BE" w:rsidRPr="008246F0">
        <w:rPr>
          <w:sz w:val="28"/>
          <w:szCs w:val="28"/>
        </w:rPr>
        <w:t>Мерзлякову Т.Ф.</w:t>
      </w:r>
    </w:p>
    <w:p w:rsidR="004F7BE4" w:rsidRDefault="004F7BE4" w:rsidP="004F7BE4">
      <w:pPr>
        <w:jc w:val="both"/>
        <w:rPr>
          <w:sz w:val="28"/>
          <w:szCs w:val="28"/>
        </w:rPr>
      </w:pPr>
    </w:p>
    <w:p w:rsidR="004F7BE4" w:rsidRDefault="004F7BE4" w:rsidP="004F7BE4">
      <w:pPr>
        <w:jc w:val="both"/>
        <w:rPr>
          <w:sz w:val="28"/>
          <w:szCs w:val="28"/>
        </w:rPr>
      </w:pPr>
    </w:p>
    <w:p w:rsidR="004F7BE4" w:rsidRPr="00ED571C" w:rsidRDefault="004F7BE4" w:rsidP="004F7BE4">
      <w:pPr>
        <w:jc w:val="both"/>
        <w:rPr>
          <w:sz w:val="28"/>
          <w:szCs w:val="28"/>
        </w:rPr>
      </w:pPr>
    </w:p>
    <w:p w:rsidR="004F7BE4" w:rsidRPr="00ED571C" w:rsidRDefault="004F7BE4" w:rsidP="004F7B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D571C">
        <w:rPr>
          <w:sz w:val="28"/>
          <w:szCs w:val="28"/>
        </w:rPr>
        <w:t xml:space="preserve"> администрации</w:t>
      </w:r>
    </w:p>
    <w:p w:rsidR="004F7BE4" w:rsidRPr="00ED571C" w:rsidRDefault="004F7BE4" w:rsidP="004F7BE4">
      <w:pPr>
        <w:jc w:val="both"/>
        <w:rPr>
          <w:sz w:val="28"/>
          <w:szCs w:val="28"/>
        </w:rPr>
      </w:pPr>
      <w:r w:rsidRPr="00ED571C">
        <w:rPr>
          <w:sz w:val="28"/>
          <w:szCs w:val="28"/>
        </w:rPr>
        <w:t xml:space="preserve">муниципального  района                                                           </w:t>
      </w:r>
      <w:r>
        <w:rPr>
          <w:sz w:val="28"/>
          <w:szCs w:val="28"/>
        </w:rPr>
        <w:t>А.Ф. Куракин</w:t>
      </w:r>
      <w:r w:rsidRPr="00ED571C">
        <w:rPr>
          <w:sz w:val="28"/>
          <w:szCs w:val="28"/>
        </w:rPr>
        <w:t xml:space="preserve">      </w:t>
      </w:r>
    </w:p>
    <w:p w:rsidR="004F7BE4" w:rsidRDefault="004F7BE4" w:rsidP="004F7BE4">
      <w:pPr>
        <w:pStyle w:val="a3"/>
        <w:jc w:val="right"/>
        <w:rPr>
          <w:rFonts w:ascii="Roboto" w:hAnsi="Roboto"/>
          <w:color w:val="39465C"/>
          <w:sz w:val="23"/>
          <w:szCs w:val="23"/>
        </w:rPr>
      </w:pPr>
      <w:r w:rsidRPr="00E372BD">
        <w:rPr>
          <w:rFonts w:ascii="Roboto" w:hAnsi="Roboto"/>
          <w:sz w:val="23"/>
          <w:szCs w:val="23"/>
        </w:rPr>
        <w:lastRenderedPageBreak/>
        <w:t>Приложение</w:t>
      </w:r>
      <w:r w:rsidRPr="00E372BD">
        <w:rPr>
          <w:rFonts w:ascii="Roboto" w:hAnsi="Roboto"/>
          <w:sz w:val="23"/>
          <w:szCs w:val="23"/>
        </w:rPr>
        <w:br/>
        <w:t>к постановлению администрации</w:t>
      </w:r>
      <w:r w:rsidRPr="00E372BD">
        <w:rPr>
          <w:rFonts w:ascii="Roboto" w:hAnsi="Roboto"/>
          <w:sz w:val="23"/>
          <w:szCs w:val="23"/>
        </w:rPr>
        <w:br/>
      </w:r>
      <w:proofErr w:type="spellStart"/>
      <w:r w:rsidRPr="00E372BD">
        <w:rPr>
          <w:rFonts w:ascii="Roboto" w:hAnsi="Roboto"/>
          <w:sz w:val="23"/>
          <w:szCs w:val="23"/>
        </w:rPr>
        <w:t>Севского</w:t>
      </w:r>
      <w:proofErr w:type="spellEnd"/>
      <w:r w:rsidRPr="00E372BD">
        <w:rPr>
          <w:rFonts w:ascii="Roboto" w:hAnsi="Roboto"/>
          <w:sz w:val="23"/>
          <w:szCs w:val="23"/>
        </w:rPr>
        <w:t xml:space="preserve"> муниципального района</w:t>
      </w:r>
      <w:r>
        <w:rPr>
          <w:rFonts w:ascii="Roboto" w:hAnsi="Roboto"/>
          <w:color w:val="39465C"/>
          <w:sz w:val="23"/>
          <w:szCs w:val="23"/>
        </w:rPr>
        <w:t xml:space="preserve"> </w:t>
      </w:r>
      <w:r>
        <w:rPr>
          <w:rFonts w:ascii="Roboto" w:hAnsi="Roboto"/>
          <w:color w:val="39465C"/>
          <w:sz w:val="23"/>
          <w:szCs w:val="23"/>
        </w:rPr>
        <w:br/>
      </w:r>
      <w:r w:rsidRPr="005949E3">
        <w:rPr>
          <w:rFonts w:ascii="Roboto" w:hAnsi="Roboto"/>
          <w:sz w:val="23"/>
          <w:szCs w:val="23"/>
        </w:rPr>
        <w:t>от 28.12.2017г. № 983</w:t>
      </w:r>
    </w:p>
    <w:p w:rsidR="00AB61BE" w:rsidRDefault="004F7BE4" w:rsidP="004F7BE4">
      <w:pPr>
        <w:jc w:val="center"/>
        <w:rPr>
          <w:color w:val="000000"/>
          <w:sz w:val="28"/>
          <w:szCs w:val="28"/>
        </w:rPr>
      </w:pPr>
      <w:proofErr w:type="gramStart"/>
      <w:r w:rsidRPr="00D554FF">
        <w:rPr>
          <w:rFonts w:ascii="Roboto" w:hAnsi="Roboto"/>
          <w:color w:val="000000"/>
          <w:sz w:val="28"/>
          <w:szCs w:val="28"/>
        </w:rPr>
        <w:t>П</w:t>
      </w:r>
      <w:proofErr w:type="gramEnd"/>
      <w:r w:rsidRPr="00D554FF">
        <w:rPr>
          <w:rFonts w:ascii="Roboto" w:hAnsi="Roboto"/>
          <w:color w:val="000000"/>
          <w:sz w:val="28"/>
          <w:szCs w:val="28"/>
        </w:rPr>
        <w:t xml:space="preserve"> О Р Я Д О К</w:t>
      </w:r>
      <w:r w:rsidRPr="00D554FF">
        <w:rPr>
          <w:rFonts w:ascii="Roboto" w:hAnsi="Roboto"/>
          <w:color w:val="000000"/>
          <w:sz w:val="28"/>
          <w:szCs w:val="28"/>
        </w:rPr>
        <w:br/>
        <w:t xml:space="preserve">представления, рассмотрения и утверждения годового отчета </w:t>
      </w:r>
      <w:r w:rsidRPr="00D554FF">
        <w:rPr>
          <w:rFonts w:ascii="Roboto" w:hAnsi="Roboto"/>
          <w:color w:val="000000"/>
          <w:sz w:val="28"/>
          <w:szCs w:val="28"/>
        </w:rPr>
        <w:br/>
        <w:t xml:space="preserve">об исполнении 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 xml:space="preserve">Брянской </w:t>
      </w:r>
    </w:p>
    <w:p w:rsidR="004F7BE4" w:rsidRPr="00D554FF" w:rsidRDefault="00AB61BE" w:rsidP="004F7B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  <w:r w:rsidR="004F7BE4">
        <w:rPr>
          <w:color w:val="000000"/>
          <w:sz w:val="28"/>
          <w:szCs w:val="28"/>
        </w:rPr>
        <w:t xml:space="preserve"> и его внешней проверки </w:t>
      </w:r>
    </w:p>
    <w:p w:rsidR="004F7BE4" w:rsidRPr="00D554FF" w:rsidRDefault="004F7BE4" w:rsidP="004F7BE4">
      <w:pPr>
        <w:pStyle w:val="a3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D554FF">
        <w:rPr>
          <w:rFonts w:ascii="Roboto" w:hAnsi="Roboto"/>
          <w:color w:val="000000"/>
          <w:sz w:val="28"/>
          <w:szCs w:val="28"/>
        </w:rPr>
        <w:t>1.Общие положения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D554FF">
        <w:rPr>
          <w:rFonts w:ascii="Roboto" w:hAnsi="Roboto"/>
          <w:color w:val="000000"/>
          <w:sz w:val="28"/>
          <w:szCs w:val="28"/>
        </w:rPr>
        <w:t xml:space="preserve">1.1. </w:t>
      </w:r>
      <w:proofErr w:type="gramStart"/>
      <w:r w:rsidRPr="00D554FF">
        <w:rPr>
          <w:rFonts w:ascii="Roboto" w:hAnsi="Roboto"/>
          <w:color w:val="000000"/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>Брянской области</w:t>
      </w:r>
      <w:r w:rsidRPr="00D554FF">
        <w:rPr>
          <w:rFonts w:ascii="Roboto" w:hAnsi="Roboto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его внешней проверки</w:t>
      </w:r>
      <w:r w:rsidRPr="00D554FF">
        <w:rPr>
          <w:rFonts w:ascii="Roboto" w:hAnsi="Roboto"/>
          <w:color w:val="000000"/>
          <w:sz w:val="28"/>
          <w:szCs w:val="28"/>
        </w:rPr>
        <w:t xml:space="preserve"> (далее Порядок) разработан в соответствии со статьями </w:t>
      </w:r>
      <w:r>
        <w:rPr>
          <w:rFonts w:ascii="Roboto" w:hAnsi="Roboto"/>
          <w:color w:val="000000"/>
          <w:sz w:val="28"/>
          <w:szCs w:val="28"/>
        </w:rPr>
        <w:t xml:space="preserve">264.4, </w:t>
      </w:r>
      <w:r w:rsidRPr="00D554FF">
        <w:rPr>
          <w:rFonts w:ascii="Roboto" w:hAnsi="Roboto"/>
          <w:color w:val="000000"/>
          <w:sz w:val="28"/>
          <w:szCs w:val="28"/>
        </w:rPr>
        <w:t xml:space="preserve">264.5 и 264.6 Бюджетного кодекса Российской Федерации, Положением о бюджетном процессе в </w:t>
      </w:r>
      <w:r w:rsidRPr="006B7149">
        <w:rPr>
          <w:sz w:val="28"/>
          <w:szCs w:val="28"/>
        </w:rPr>
        <w:t xml:space="preserve"> Севском муниципальном районе, утвержденного решением районного Совета народных депутатов от 19.12.2014 №</w:t>
      </w:r>
      <w:r>
        <w:rPr>
          <w:sz w:val="28"/>
          <w:szCs w:val="28"/>
        </w:rPr>
        <w:t xml:space="preserve"> </w:t>
      </w:r>
      <w:r w:rsidRPr="006B7149">
        <w:rPr>
          <w:sz w:val="28"/>
          <w:szCs w:val="28"/>
        </w:rPr>
        <w:t>56</w:t>
      </w:r>
      <w:r w:rsidRPr="00D554FF">
        <w:rPr>
          <w:rFonts w:ascii="Roboto" w:hAnsi="Roboto"/>
          <w:color w:val="000000"/>
          <w:sz w:val="28"/>
          <w:szCs w:val="28"/>
        </w:rPr>
        <w:t xml:space="preserve">, на основании отдельных решений </w:t>
      </w:r>
      <w:proofErr w:type="spellStart"/>
      <w:r>
        <w:rPr>
          <w:rFonts w:ascii="Roboto" w:hAnsi="Roboto"/>
          <w:color w:val="000000"/>
          <w:sz w:val="28"/>
          <w:szCs w:val="28"/>
        </w:rPr>
        <w:t>Севского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</w:t>
      </w:r>
      <w:r w:rsidRPr="006B7149">
        <w:rPr>
          <w:sz w:val="28"/>
          <w:szCs w:val="28"/>
        </w:rPr>
        <w:t>районного Совета народных</w:t>
      </w:r>
      <w:proofErr w:type="gramEnd"/>
      <w:r w:rsidRPr="006B7149">
        <w:rPr>
          <w:sz w:val="28"/>
          <w:szCs w:val="28"/>
        </w:rPr>
        <w:t xml:space="preserve"> депутатов</w:t>
      </w:r>
      <w:r w:rsidRPr="00D554FF">
        <w:rPr>
          <w:rFonts w:ascii="Roboto" w:hAnsi="Roboto"/>
          <w:color w:val="000000"/>
          <w:sz w:val="28"/>
          <w:szCs w:val="28"/>
        </w:rPr>
        <w:t xml:space="preserve">, регулирующих бюджетные правоотношения в муниципальном образовании </w:t>
      </w:r>
      <w:r w:rsidRPr="00D554FF">
        <w:rPr>
          <w:color w:val="000000"/>
          <w:sz w:val="28"/>
          <w:szCs w:val="28"/>
        </w:rPr>
        <w:t>«</w:t>
      </w:r>
      <w:proofErr w:type="spellStart"/>
      <w:r w:rsidRPr="00D554FF">
        <w:rPr>
          <w:color w:val="000000"/>
          <w:sz w:val="28"/>
          <w:szCs w:val="28"/>
        </w:rPr>
        <w:t>Севский</w:t>
      </w:r>
      <w:proofErr w:type="spellEnd"/>
      <w:r w:rsidRPr="00D554FF">
        <w:rPr>
          <w:color w:val="000000"/>
          <w:sz w:val="28"/>
          <w:szCs w:val="28"/>
        </w:rPr>
        <w:t xml:space="preserve"> муниципальный район»</w:t>
      </w:r>
      <w:r>
        <w:rPr>
          <w:rFonts w:ascii="Roboto" w:hAnsi="Roboto"/>
          <w:color w:val="000000"/>
          <w:sz w:val="28"/>
          <w:szCs w:val="28"/>
        </w:rPr>
        <w:t xml:space="preserve"> (</w:t>
      </w:r>
      <w:r w:rsidRPr="00D554FF">
        <w:rPr>
          <w:rFonts w:ascii="Roboto" w:hAnsi="Roboto"/>
          <w:color w:val="000000"/>
          <w:sz w:val="28"/>
          <w:szCs w:val="28"/>
        </w:rPr>
        <w:t>далее муниципальное образование).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D554FF">
        <w:rPr>
          <w:rFonts w:ascii="Roboto" w:hAnsi="Roboto"/>
          <w:color w:val="000000"/>
          <w:sz w:val="28"/>
          <w:szCs w:val="28"/>
        </w:rPr>
        <w:t xml:space="preserve">1.2. В рамках настоящего </w:t>
      </w:r>
      <w:r>
        <w:rPr>
          <w:rFonts w:ascii="Roboto" w:hAnsi="Roboto"/>
          <w:color w:val="000000"/>
          <w:sz w:val="28"/>
          <w:szCs w:val="28"/>
        </w:rPr>
        <w:t>постановления</w:t>
      </w:r>
      <w:r w:rsidRPr="00D554FF">
        <w:rPr>
          <w:rFonts w:ascii="Roboto" w:hAnsi="Roboto"/>
          <w:color w:val="000000"/>
          <w:sz w:val="28"/>
          <w:szCs w:val="28"/>
        </w:rPr>
        <w:t xml:space="preserve"> устанавливаются механизм и сроки представления, рассмотрения и утверждения годового отчета об исполнении 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>Брянской области</w:t>
      </w:r>
      <w:r w:rsidR="00AB61BE" w:rsidRPr="00D554FF">
        <w:rPr>
          <w:rFonts w:ascii="Roboto" w:hAnsi="Roboto"/>
          <w:color w:val="000000"/>
          <w:sz w:val="28"/>
          <w:szCs w:val="28"/>
        </w:rPr>
        <w:t xml:space="preserve"> </w:t>
      </w:r>
      <w:r w:rsidRPr="00D554FF">
        <w:rPr>
          <w:rFonts w:ascii="Roboto" w:hAnsi="Roboto"/>
          <w:color w:val="000000"/>
          <w:sz w:val="28"/>
          <w:szCs w:val="28"/>
        </w:rPr>
        <w:t xml:space="preserve">за </w:t>
      </w:r>
      <w:r>
        <w:rPr>
          <w:rFonts w:ascii="Roboto" w:hAnsi="Roboto"/>
          <w:color w:val="000000"/>
          <w:sz w:val="28"/>
          <w:szCs w:val="28"/>
        </w:rPr>
        <w:t xml:space="preserve">отчетный финансовый год. 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D554FF">
        <w:rPr>
          <w:rFonts w:ascii="Roboto" w:hAnsi="Roboto"/>
          <w:color w:val="000000"/>
          <w:sz w:val="28"/>
          <w:szCs w:val="28"/>
        </w:rPr>
        <w:t>1.3.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 w:rsidRPr="00D554FF">
        <w:rPr>
          <w:rFonts w:ascii="Roboto" w:hAnsi="Roboto"/>
          <w:color w:val="000000"/>
          <w:sz w:val="28"/>
          <w:szCs w:val="28"/>
        </w:rPr>
        <w:t>1.4. Бюджетный учет осуществляется в соответствии с планом счетов, включающим в себя бюджетную классификацию Российской Федерации</w:t>
      </w:r>
    </w:p>
    <w:p w:rsidR="004F7BE4" w:rsidRPr="0036418A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36418A">
        <w:rPr>
          <w:rFonts w:ascii="Roboto" w:hAnsi="Roboto"/>
          <w:sz w:val="28"/>
          <w:szCs w:val="28"/>
        </w:rPr>
        <w:t>2. Внешняя проверка годового отчета об исполнении бюджета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36418A">
        <w:rPr>
          <w:rFonts w:ascii="Roboto" w:hAnsi="Roboto"/>
          <w:sz w:val="28"/>
          <w:szCs w:val="28"/>
        </w:rPr>
        <w:t xml:space="preserve">2.1. Годовой отчет об исполнении бюджета до его рассмотрения на заседании </w:t>
      </w:r>
      <w:proofErr w:type="spellStart"/>
      <w:r>
        <w:rPr>
          <w:rFonts w:ascii="Roboto" w:hAnsi="Roboto"/>
          <w:sz w:val="28"/>
          <w:szCs w:val="28"/>
        </w:rPr>
        <w:t>Севского</w:t>
      </w:r>
      <w:proofErr w:type="spellEnd"/>
      <w:r>
        <w:rPr>
          <w:rFonts w:ascii="Roboto" w:hAnsi="Roboto"/>
          <w:sz w:val="28"/>
          <w:szCs w:val="28"/>
        </w:rPr>
        <w:t xml:space="preserve"> </w:t>
      </w:r>
      <w:r w:rsidRPr="0036418A">
        <w:rPr>
          <w:rFonts w:ascii="Roboto" w:hAnsi="Roboto"/>
          <w:sz w:val="28"/>
          <w:szCs w:val="28"/>
        </w:rPr>
        <w:t>районного  Совета народных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E27D2E">
        <w:rPr>
          <w:rFonts w:ascii="Roboto" w:hAnsi="Roboto"/>
          <w:sz w:val="28"/>
          <w:szCs w:val="28"/>
        </w:rPr>
        <w:t xml:space="preserve">2.2. Внешняя проверка годового отчета об исполнении 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>Брянской области</w:t>
      </w:r>
      <w:r>
        <w:rPr>
          <w:color w:val="000000"/>
          <w:sz w:val="28"/>
          <w:szCs w:val="28"/>
        </w:rPr>
        <w:t xml:space="preserve"> </w:t>
      </w:r>
      <w:r w:rsidRPr="00E27D2E">
        <w:rPr>
          <w:rFonts w:ascii="Roboto" w:hAnsi="Roboto"/>
          <w:sz w:val="28"/>
          <w:szCs w:val="28"/>
        </w:rPr>
        <w:t>осуществляется</w:t>
      </w:r>
      <w:proofErr w:type="gramStart"/>
      <w:r>
        <w:rPr>
          <w:rFonts w:ascii="Roboto" w:hAnsi="Roboto"/>
          <w:sz w:val="28"/>
          <w:szCs w:val="28"/>
        </w:rPr>
        <w:t xml:space="preserve"> </w:t>
      </w:r>
      <w:r w:rsidRPr="00E27D2E">
        <w:rPr>
          <w:rFonts w:ascii="Roboto" w:hAnsi="Roboto"/>
          <w:sz w:val="28"/>
          <w:szCs w:val="28"/>
        </w:rPr>
        <w:t xml:space="preserve"> </w:t>
      </w:r>
      <w:proofErr w:type="spellStart"/>
      <w:r w:rsidRPr="00E27D2E">
        <w:rPr>
          <w:rFonts w:ascii="Roboto" w:hAnsi="Roboto"/>
          <w:sz w:val="28"/>
          <w:szCs w:val="28"/>
        </w:rPr>
        <w:t>К</w:t>
      </w:r>
      <w:proofErr w:type="gramEnd"/>
      <w:r w:rsidRPr="00E27D2E">
        <w:rPr>
          <w:rFonts w:ascii="Roboto" w:hAnsi="Roboto"/>
          <w:sz w:val="28"/>
          <w:szCs w:val="28"/>
        </w:rPr>
        <w:t>онтрольно</w:t>
      </w:r>
      <w:proofErr w:type="spellEnd"/>
      <w:r w:rsidRPr="00E27D2E">
        <w:rPr>
          <w:rFonts w:ascii="Roboto" w:hAnsi="Roboto"/>
          <w:sz w:val="28"/>
          <w:szCs w:val="28"/>
        </w:rPr>
        <w:t xml:space="preserve"> – счетной палатой </w:t>
      </w:r>
      <w:proofErr w:type="spellStart"/>
      <w:r w:rsidRPr="00E27D2E">
        <w:rPr>
          <w:rFonts w:ascii="Roboto" w:hAnsi="Roboto"/>
          <w:sz w:val="28"/>
          <w:szCs w:val="28"/>
        </w:rPr>
        <w:t>Севского</w:t>
      </w:r>
      <w:proofErr w:type="spellEnd"/>
      <w:r w:rsidRPr="00E27D2E">
        <w:rPr>
          <w:rFonts w:ascii="Roboto" w:hAnsi="Roboto"/>
          <w:sz w:val="28"/>
          <w:szCs w:val="28"/>
        </w:rPr>
        <w:t xml:space="preserve"> муниципального района имеющей полномочия по внешней проверке отчета, в соответствии с заключенным соглашением.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E27D2E">
        <w:rPr>
          <w:rFonts w:ascii="Roboto" w:hAnsi="Roboto"/>
          <w:sz w:val="28"/>
          <w:szCs w:val="28"/>
        </w:rPr>
        <w:t xml:space="preserve">2.3. Администрация </w:t>
      </w:r>
      <w:proofErr w:type="spellStart"/>
      <w:r>
        <w:rPr>
          <w:rFonts w:ascii="Roboto" w:hAnsi="Roboto"/>
          <w:sz w:val="28"/>
          <w:szCs w:val="28"/>
        </w:rPr>
        <w:t>Севского</w:t>
      </w:r>
      <w:proofErr w:type="spellEnd"/>
      <w:r>
        <w:rPr>
          <w:rFonts w:ascii="Roboto" w:hAnsi="Roboto"/>
          <w:sz w:val="28"/>
          <w:szCs w:val="28"/>
        </w:rPr>
        <w:t xml:space="preserve"> муниципального района </w:t>
      </w:r>
      <w:r w:rsidRPr="00E27D2E">
        <w:rPr>
          <w:rFonts w:ascii="Roboto" w:hAnsi="Roboto"/>
          <w:sz w:val="28"/>
          <w:szCs w:val="28"/>
        </w:rPr>
        <w:t xml:space="preserve">представляет отчет об исполнении 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 xml:space="preserve">Брянской </w:t>
      </w:r>
      <w:r w:rsidR="00AB61BE">
        <w:rPr>
          <w:color w:val="000000"/>
          <w:sz w:val="28"/>
          <w:szCs w:val="28"/>
        </w:rPr>
        <w:lastRenderedPageBreak/>
        <w:t>области</w:t>
      </w:r>
      <w:r w:rsidRPr="00E27D2E">
        <w:rPr>
          <w:rFonts w:ascii="Roboto" w:hAnsi="Roboto"/>
          <w:sz w:val="28"/>
          <w:szCs w:val="28"/>
        </w:rPr>
        <w:t xml:space="preserve"> для подготовки заключения на него не позднее 1 апреля текущего финансового года. Подготовка заключения на годовой отчет об исполнении 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>Брянской области</w:t>
      </w:r>
      <w:r>
        <w:rPr>
          <w:rFonts w:ascii="Roboto" w:hAnsi="Roboto"/>
          <w:sz w:val="28"/>
          <w:szCs w:val="28"/>
        </w:rPr>
        <w:t xml:space="preserve"> проводится в срок</w:t>
      </w:r>
      <w:r w:rsidRPr="00E27D2E">
        <w:rPr>
          <w:rFonts w:ascii="Roboto" w:hAnsi="Roboto"/>
          <w:sz w:val="28"/>
          <w:szCs w:val="28"/>
        </w:rPr>
        <w:t>, не превышающий один месяц.</w:t>
      </w:r>
    </w:p>
    <w:p w:rsidR="004F7BE4" w:rsidRPr="00E27D2E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E27D2E">
        <w:rPr>
          <w:rFonts w:ascii="Roboto" w:hAnsi="Roboto"/>
          <w:sz w:val="28"/>
          <w:szCs w:val="28"/>
        </w:rPr>
        <w:t>2.4. Заключение на годовой отчет об исполнении бюджета направляется в</w:t>
      </w:r>
      <w:r>
        <w:rPr>
          <w:rFonts w:ascii="Roboto" w:hAnsi="Roboto"/>
          <w:sz w:val="28"/>
          <w:szCs w:val="28"/>
        </w:rPr>
        <w:t xml:space="preserve"> </w:t>
      </w:r>
      <w:proofErr w:type="spellStart"/>
      <w:r>
        <w:rPr>
          <w:rFonts w:ascii="Roboto" w:hAnsi="Roboto"/>
          <w:sz w:val="28"/>
          <w:szCs w:val="28"/>
        </w:rPr>
        <w:t>Севский</w:t>
      </w:r>
      <w:proofErr w:type="spellEnd"/>
      <w:r w:rsidRPr="00E27D2E">
        <w:rPr>
          <w:rFonts w:ascii="Roboto" w:hAnsi="Roboto"/>
          <w:sz w:val="28"/>
          <w:szCs w:val="28"/>
        </w:rPr>
        <w:t xml:space="preserve"> районный Совет народных депутатов и в администрацию </w:t>
      </w:r>
      <w:proofErr w:type="spellStart"/>
      <w:r w:rsidRPr="00E27D2E">
        <w:rPr>
          <w:rFonts w:ascii="Roboto" w:hAnsi="Roboto"/>
          <w:sz w:val="28"/>
          <w:szCs w:val="28"/>
        </w:rPr>
        <w:t>Севского</w:t>
      </w:r>
      <w:proofErr w:type="spellEnd"/>
      <w:r w:rsidRPr="00E27D2E">
        <w:rPr>
          <w:rFonts w:ascii="Roboto" w:hAnsi="Roboto"/>
          <w:sz w:val="28"/>
          <w:szCs w:val="28"/>
        </w:rPr>
        <w:t xml:space="preserve"> муниципального района.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3</w:t>
      </w:r>
      <w:r w:rsidRPr="00D554FF">
        <w:rPr>
          <w:rFonts w:ascii="Roboto" w:hAnsi="Roboto"/>
          <w:color w:val="000000"/>
          <w:sz w:val="28"/>
          <w:szCs w:val="28"/>
        </w:rPr>
        <w:t>. Представление и рассмотрение годового отчета об исполнении бюджета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3</w:t>
      </w:r>
      <w:r w:rsidRPr="00D554FF">
        <w:rPr>
          <w:rFonts w:ascii="Roboto" w:hAnsi="Roboto"/>
          <w:color w:val="000000"/>
          <w:sz w:val="28"/>
          <w:szCs w:val="28"/>
        </w:rPr>
        <w:t xml:space="preserve">.1. </w:t>
      </w:r>
      <w:r>
        <w:rPr>
          <w:rFonts w:ascii="Roboto" w:hAnsi="Roboto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Roboto" w:hAnsi="Roboto"/>
          <w:color w:val="000000"/>
          <w:sz w:val="28"/>
          <w:szCs w:val="28"/>
        </w:rPr>
        <w:t>Севского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муниципального района </w:t>
      </w:r>
      <w:r w:rsidRPr="00D554FF">
        <w:rPr>
          <w:rFonts w:ascii="Roboto" w:hAnsi="Roboto"/>
          <w:color w:val="000000"/>
          <w:sz w:val="28"/>
          <w:szCs w:val="28"/>
        </w:rPr>
        <w:t xml:space="preserve">не позднее 1 мая текущего года представляет в </w:t>
      </w:r>
      <w:proofErr w:type="spellStart"/>
      <w:r>
        <w:rPr>
          <w:rFonts w:ascii="Roboto" w:hAnsi="Roboto"/>
          <w:color w:val="000000"/>
          <w:sz w:val="28"/>
          <w:szCs w:val="28"/>
        </w:rPr>
        <w:t>Севский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районный Совет народных</w:t>
      </w:r>
      <w:r w:rsidRPr="00D554FF">
        <w:rPr>
          <w:rFonts w:ascii="Roboto" w:hAnsi="Roboto"/>
          <w:color w:val="000000"/>
          <w:sz w:val="28"/>
          <w:szCs w:val="28"/>
        </w:rPr>
        <w:t xml:space="preserve"> депутатов годовой отчет об исполнении 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>Брянской области</w:t>
      </w:r>
      <w:r w:rsidRPr="00D554FF">
        <w:rPr>
          <w:rFonts w:ascii="Roboto" w:hAnsi="Roboto"/>
          <w:color w:val="000000"/>
          <w:sz w:val="28"/>
          <w:szCs w:val="28"/>
        </w:rPr>
        <w:t xml:space="preserve"> (далее годовой отчет).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 xml:space="preserve">3.2. Одновременно с годовым отчетом об исполнении бюджета в </w:t>
      </w:r>
      <w:proofErr w:type="spellStart"/>
      <w:r>
        <w:rPr>
          <w:rFonts w:ascii="Roboto" w:hAnsi="Roboto"/>
          <w:sz w:val="28"/>
          <w:szCs w:val="28"/>
        </w:rPr>
        <w:t>Севский</w:t>
      </w:r>
      <w:proofErr w:type="spellEnd"/>
      <w:r>
        <w:rPr>
          <w:rFonts w:ascii="Roboto" w:hAnsi="Roboto"/>
          <w:sz w:val="28"/>
          <w:szCs w:val="28"/>
        </w:rPr>
        <w:t xml:space="preserve"> </w:t>
      </w:r>
      <w:r w:rsidRPr="00DB0F87">
        <w:rPr>
          <w:rFonts w:ascii="Roboto" w:hAnsi="Roboto"/>
          <w:sz w:val="28"/>
          <w:szCs w:val="28"/>
        </w:rPr>
        <w:t>районный</w:t>
      </w:r>
      <w:r w:rsidRPr="00703F68">
        <w:rPr>
          <w:rFonts w:ascii="Roboto" w:hAnsi="Roboto"/>
          <w:color w:val="FF0000"/>
          <w:sz w:val="28"/>
          <w:szCs w:val="28"/>
        </w:rPr>
        <w:t xml:space="preserve"> </w:t>
      </w:r>
      <w:r w:rsidRPr="00DB0F87">
        <w:rPr>
          <w:rFonts w:ascii="Roboto" w:hAnsi="Roboto"/>
          <w:sz w:val="28"/>
          <w:szCs w:val="28"/>
        </w:rPr>
        <w:t>Совет народных депутатов представляются:</w:t>
      </w:r>
    </w:p>
    <w:p w:rsidR="004F7BE4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 xml:space="preserve">- проект Решения </w:t>
      </w:r>
      <w:r>
        <w:rPr>
          <w:rFonts w:ascii="Roboto" w:hAnsi="Roboto"/>
          <w:sz w:val="28"/>
          <w:szCs w:val="28"/>
        </w:rPr>
        <w:t xml:space="preserve"> </w:t>
      </w:r>
      <w:proofErr w:type="spellStart"/>
      <w:r>
        <w:rPr>
          <w:rFonts w:ascii="Roboto" w:hAnsi="Roboto"/>
          <w:sz w:val="28"/>
          <w:szCs w:val="28"/>
        </w:rPr>
        <w:t>Севского</w:t>
      </w:r>
      <w:proofErr w:type="spellEnd"/>
      <w:r>
        <w:rPr>
          <w:rFonts w:ascii="Roboto" w:hAnsi="Roboto"/>
          <w:sz w:val="28"/>
          <w:szCs w:val="28"/>
        </w:rPr>
        <w:t xml:space="preserve"> </w:t>
      </w:r>
      <w:r w:rsidRPr="00DB0F87">
        <w:rPr>
          <w:rFonts w:ascii="Roboto" w:hAnsi="Roboto"/>
          <w:sz w:val="28"/>
          <w:szCs w:val="28"/>
        </w:rPr>
        <w:t>районного Совета  народных депутатов об исполнении бюджета за отчетный финансовый год (далее - проект Решения);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баланс исполнения бюджета муниципального образования;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отчет о финансовых результатах деятельности;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отчет о движении денежных средств;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пояснительная записка (содержит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году);</w:t>
      </w:r>
    </w:p>
    <w:p w:rsidR="004F7BE4" w:rsidRPr="00E32FAC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>- иная бюджетная отчетность об исполнении бюджета;</w:t>
      </w:r>
    </w:p>
    <w:p w:rsidR="004F7BE4" w:rsidRPr="00E32FAC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>- иные документы, предусмотренные бюджетным законодательством Российской Федерации.</w:t>
      </w:r>
    </w:p>
    <w:p w:rsidR="004F7BE4" w:rsidRPr="00E32FAC" w:rsidRDefault="004F7BE4" w:rsidP="004F7BE4">
      <w:pPr>
        <w:autoSpaceDE w:val="0"/>
        <w:autoSpaceDN w:val="0"/>
        <w:adjustRightInd w:val="0"/>
        <w:ind w:firstLine="709"/>
        <w:jc w:val="both"/>
        <w:rPr>
          <w:rFonts w:ascii="Roboto" w:hAnsi="Roboto" w:cs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>3.3. В состав иной бюджетной отчетности об исполнении бюджета входят:</w:t>
      </w:r>
      <w:r w:rsidRPr="00E32FAC">
        <w:rPr>
          <w:rFonts w:ascii="Roboto" w:hAnsi="Roboto"/>
          <w:sz w:val="28"/>
          <w:szCs w:val="28"/>
        </w:rPr>
        <w:br/>
        <w:t xml:space="preserve">- </w:t>
      </w:r>
      <w:r w:rsidRPr="00E32FAC">
        <w:rPr>
          <w:rFonts w:ascii="Roboto" w:hAnsi="Roboto" w:cs="Roboto"/>
          <w:sz w:val="28"/>
          <w:szCs w:val="28"/>
        </w:rPr>
        <w:t>доходы бюджета по кодам классификации доходов бюджетов;</w:t>
      </w:r>
    </w:p>
    <w:p w:rsidR="004F7BE4" w:rsidRDefault="004F7BE4" w:rsidP="004F7BE4">
      <w:pPr>
        <w:autoSpaceDE w:val="0"/>
        <w:autoSpaceDN w:val="0"/>
        <w:adjustRightInd w:val="0"/>
        <w:jc w:val="both"/>
        <w:rPr>
          <w:rFonts w:ascii="Roboto" w:hAnsi="Roboto" w:cs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- </w:t>
      </w:r>
      <w:r>
        <w:rPr>
          <w:rFonts w:ascii="Roboto" w:hAnsi="Roboto" w:cs="Roboto"/>
          <w:sz w:val="28"/>
          <w:szCs w:val="28"/>
        </w:rPr>
        <w:t>расходы бюджета по ведомственной структуре расходов соответствующего бюджета;</w:t>
      </w:r>
    </w:p>
    <w:p w:rsidR="004F7BE4" w:rsidRDefault="004F7BE4" w:rsidP="004F7BE4">
      <w:pPr>
        <w:autoSpaceDE w:val="0"/>
        <w:autoSpaceDN w:val="0"/>
        <w:adjustRightInd w:val="0"/>
        <w:jc w:val="both"/>
        <w:rPr>
          <w:rFonts w:ascii="Roboto" w:hAnsi="Roboto" w:cs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- </w:t>
      </w:r>
      <w:r>
        <w:rPr>
          <w:rFonts w:ascii="Roboto" w:hAnsi="Roboto" w:cs="Roboto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4F7BE4" w:rsidRPr="002D2933" w:rsidRDefault="004F7BE4" w:rsidP="004F7BE4">
      <w:pPr>
        <w:autoSpaceDE w:val="0"/>
        <w:autoSpaceDN w:val="0"/>
        <w:adjustRightInd w:val="0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- </w:t>
      </w:r>
      <w:r>
        <w:rPr>
          <w:rFonts w:ascii="Roboto" w:hAnsi="Roboto" w:cs="Roboto"/>
          <w:sz w:val="28"/>
          <w:szCs w:val="28"/>
        </w:rPr>
        <w:t xml:space="preserve">источники финансирования дефицита бюджета по кодам </w:t>
      </w:r>
      <w:proofErr w:type="gramStart"/>
      <w:r>
        <w:rPr>
          <w:rFonts w:ascii="Roboto" w:hAnsi="Roboto" w:cs="Roboto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Roboto" w:hAnsi="Roboto" w:cs="Roboto"/>
          <w:sz w:val="28"/>
          <w:szCs w:val="28"/>
        </w:rPr>
        <w:t>.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>3.4. К иным документам, предусмотренным бюджетным законодательством Российской Федерации, указанным в подпункте 3.2 настоящего постановления относятся: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отчет об использовании бюджетных ассигнований резервного фонда администрации за отчетный финансовый год;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отчет об использовании бюджетных ассигнований дорожного фонда муниципального образования за отчетный финансовый год;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lastRenderedPageBreak/>
        <w:t>- отчет о состоянии муниципального долга на начало и конец отчетного финансового года;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отчет о предоставлении и погашении бюджетных кредитов;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отчет о предоставленных муниципальных гарантиях;</w:t>
      </w:r>
    </w:p>
    <w:p w:rsidR="004F7BE4" w:rsidRPr="002D2933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2D2933">
        <w:rPr>
          <w:rFonts w:ascii="Roboto" w:hAnsi="Roboto"/>
          <w:sz w:val="28"/>
          <w:szCs w:val="28"/>
        </w:rPr>
        <w:t>- отчет о муниципальных заимствованиях по видам заимствований;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 xml:space="preserve">3.5. Годовой отчет об исполнении 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бюджета </w:t>
      </w:r>
      <w:proofErr w:type="spellStart"/>
      <w:r w:rsidR="00AB61BE" w:rsidRPr="002A3770">
        <w:rPr>
          <w:color w:val="000000"/>
          <w:sz w:val="28"/>
          <w:szCs w:val="28"/>
        </w:rPr>
        <w:t>Севск</w:t>
      </w:r>
      <w:r w:rsidR="00AB61BE">
        <w:rPr>
          <w:color w:val="000000"/>
          <w:sz w:val="28"/>
          <w:szCs w:val="28"/>
        </w:rPr>
        <w:t>ого</w:t>
      </w:r>
      <w:proofErr w:type="spellEnd"/>
      <w:r w:rsidR="00AB61BE" w:rsidRPr="002A3770">
        <w:rPr>
          <w:color w:val="000000"/>
          <w:sz w:val="28"/>
          <w:szCs w:val="28"/>
        </w:rPr>
        <w:t xml:space="preserve"> муниципальн</w:t>
      </w:r>
      <w:r w:rsidR="00AB61BE">
        <w:rPr>
          <w:color w:val="000000"/>
          <w:sz w:val="28"/>
          <w:szCs w:val="28"/>
        </w:rPr>
        <w:t>ого</w:t>
      </w:r>
      <w:r w:rsidR="00AB61BE" w:rsidRPr="002A3770">
        <w:rPr>
          <w:color w:val="000000"/>
          <w:sz w:val="28"/>
          <w:szCs w:val="28"/>
        </w:rPr>
        <w:t xml:space="preserve"> район</w:t>
      </w:r>
      <w:r w:rsidR="00AB61BE">
        <w:rPr>
          <w:color w:val="000000"/>
          <w:sz w:val="28"/>
          <w:szCs w:val="28"/>
        </w:rPr>
        <w:t>а</w:t>
      </w:r>
      <w:r w:rsidR="00AB61BE" w:rsidRPr="002A3770">
        <w:rPr>
          <w:rFonts w:ascii="Roboto" w:hAnsi="Roboto"/>
          <w:color w:val="000000"/>
          <w:sz w:val="28"/>
          <w:szCs w:val="28"/>
        </w:rPr>
        <w:t xml:space="preserve"> </w:t>
      </w:r>
      <w:r w:rsidR="00AB61BE">
        <w:rPr>
          <w:color w:val="000000"/>
          <w:sz w:val="28"/>
          <w:szCs w:val="28"/>
        </w:rPr>
        <w:t>Брянской области</w:t>
      </w:r>
      <w:bookmarkStart w:id="0" w:name="_GoBack"/>
      <w:bookmarkEnd w:id="0"/>
      <w:r w:rsidRPr="00DB0F87">
        <w:rPr>
          <w:rFonts w:ascii="Roboto" w:hAnsi="Roboto"/>
          <w:sz w:val="28"/>
          <w:szCs w:val="28"/>
        </w:rPr>
        <w:t xml:space="preserve"> должен быть рассмотрен не позднее чем через 30 дней со дня его представления.</w:t>
      </w:r>
    </w:p>
    <w:p w:rsidR="004F7BE4" w:rsidRPr="00E32FAC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>3.6. При рассмотрении годового отчета об исполнении бюджета муниципального образования районный Совет народных депутатов заслушивает:</w:t>
      </w:r>
      <w:r w:rsidRPr="00E32FAC">
        <w:rPr>
          <w:rFonts w:ascii="Roboto" w:hAnsi="Roboto"/>
          <w:sz w:val="28"/>
          <w:szCs w:val="28"/>
        </w:rPr>
        <w:br/>
        <w:t xml:space="preserve">- доклад заместителя главы администрации </w:t>
      </w:r>
      <w:proofErr w:type="spellStart"/>
      <w:r w:rsidRPr="00E32FAC">
        <w:rPr>
          <w:rFonts w:ascii="Roboto" w:hAnsi="Roboto"/>
          <w:sz w:val="28"/>
          <w:szCs w:val="28"/>
        </w:rPr>
        <w:t>Севского</w:t>
      </w:r>
      <w:proofErr w:type="spellEnd"/>
      <w:r w:rsidRPr="00E32FAC">
        <w:rPr>
          <w:rFonts w:ascii="Roboto" w:hAnsi="Roboto"/>
          <w:sz w:val="28"/>
          <w:szCs w:val="28"/>
        </w:rPr>
        <w:t xml:space="preserve"> муниципального района об исполнении бюджета муниципального образования;</w:t>
      </w:r>
    </w:p>
    <w:p w:rsidR="004F7BE4" w:rsidRPr="00E32FAC" w:rsidRDefault="004F7BE4" w:rsidP="004F7BE4">
      <w:pPr>
        <w:pStyle w:val="a3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 xml:space="preserve">- доклад о заключении на годовой отчет об исполнении бюджета муниципального образования председателя контрольно-счетной палаты </w:t>
      </w:r>
      <w:proofErr w:type="spellStart"/>
      <w:r w:rsidRPr="00E32FAC">
        <w:rPr>
          <w:rFonts w:ascii="Roboto" w:hAnsi="Roboto"/>
          <w:sz w:val="28"/>
          <w:szCs w:val="28"/>
        </w:rPr>
        <w:t>Севского</w:t>
      </w:r>
      <w:proofErr w:type="spellEnd"/>
      <w:r w:rsidRPr="00E32FAC">
        <w:rPr>
          <w:rFonts w:ascii="Roboto" w:hAnsi="Roboto"/>
          <w:sz w:val="28"/>
          <w:szCs w:val="28"/>
        </w:rPr>
        <w:t xml:space="preserve"> муниципального  района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>3.</w:t>
      </w:r>
      <w:r>
        <w:rPr>
          <w:rFonts w:ascii="Roboto" w:hAnsi="Roboto"/>
          <w:sz w:val="28"/>
          <w:szCs w:val="28"/>
        </w:rPr>
        <w:t>7</w:t>
      </w:r>
      <w:r w:rsidRPr="00DB0F87">
        <w:rPr>
          <w:rFonts w:ascii="Roboto" w:hAnsi="Roboto"/>
          <w:sz w:val="28"/>
          <w:szCs w:val="28"/>
        </w:rPr>
        <w:t>. По результатам рассмотрения годового отчета об исполнении бюджета муниципального образования районный Совет народных депутатов принимает решение об утверждении либо отклонении решения об исполнении бюд</w:t>
      </w:r>
      <w:r>
        <w:rPr>
          <w:rFonts w:ascii="Roboto" w:hAnsi="Roboto"/>
          <w:sz w:val="28"/>
          <w:szCs w:val="28"/>
        </w:rPr>
        <w:t>жета муниципального образования</w:t>
      </w:r>
      <w:r w:rsidRPr="00DB0F87">
        <w:rPr>
          <w:rFonts w:ascii="Roboto" w:hAnsi="Roboto"/>
          <w:sz w:val="28"/>
          <w:szCs w:val="28"/>
        </w:rPr>
        <w:t>.</w:t>
      </w:r>
    </w:p>
    <w:p w:rsidR="004F7BE4" w:rsidRPr="00DB0F87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>3.</w:t>
      </w:r>
      <w:r>
        <w:rPr>
          <w:rFonts w:ascii="Roboto" w:hAnsi="Roboto"/>
          <w:sz w:val="28"/>
          <w:szCs w:val="28"/>
        </w:rPr>
        <w:t>8</w:t>
      </w:r>
      <w:r w:rsidRPr="00DB0F87">
        <w:rPr>
          <w:rFonts w:ascii="Roboto" w:hAnsi="Roboto"/>
          <w:sz w:val="28"/>
          <w:szCs w:val="28"/>
        </w:rPr>
        <w:t>. В случае отклонения решения об исполнении бюджета муниципального образования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F7BE4" w:rsidRPr="00DB0F87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>4.</w:t>
      </w:r>
      <w:r>
        <w:rPr>
          <w:rFonts w:ascii="Roboto" w:hAnsi="Roboto"/>
          <w:sz w:val="28"/>
          <w:szCs w:val="28"/>
        </w:rPr>
        <w:t xml:space="preserve"> </w:t>
      </w:r>
      <w:r w:rsidRPr="00DB0F87">
        <w:rPr>
          <w:rFonts w:ascii="Roboto" w:hAnsi="Roboto"/>
          <w:sz w:val="28"/>
          <w:szCs w:val="28"/>
        </w:rPr>
        <w:t>Решение об исполнении бюджета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>4.1.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4F7BE4" w:rsidRPr="00E32FAC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>4.2. Отдельными приложениями к решению об исполнении бюджета за отчетный финансовый год утверждаются показатели:</w:t>
      </w:r>
    </w:p>
    <w:p w:rsidR="004F7BE4" w:rsidRPr="00E32FAC" w:rsidRDefault="004F7BE4" w:rsidP="004F7BE4">
      <w:pPr>
        <w:autoSpaceDE w:val="0"/>
        <w:autoSpaceDN w:val="0"/>
        <w:adjustRightInd w:val="0"/>
        <w:jc w:val="both"/>
        <w:rPr>
          <w:rFonts w:ascii="Roboto" w:hAnsi="Roboto" w:cs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 xml:space="preserve">- </w:t>
      </w:r>
      <w:r w:rsidRPr="00E32FAC">
        <w:rPr>
          <w:rFonts w:ascii="Roboto" w:hAnsi="Roboto" w:cs="Roboto"/>
          <w:sz w:val="28"/>
          <w:szCs w:val="28"/>
        </w:rPr>
        <w:t>доходов бюджета по кодам классификации доходов бюджетов;</w:t>
      </w:r>
    </w:p>
    <w:p w:rsidR="004F7BE4" w:rsidRPr="00E32FAC" w:rsidRDefault="004F7BE4" w:rsidP="004F7BE4">
      <w:pPr>
        <w:autoSpaceDE w:val="0"/>
        <w:autoSpaceDN w:val="0"/>
        <w:adjustRightInd w:val="0"/>
        <w:jc w:val="both"/>
        <w:rPr>
          <w:rFonts w:ascii="Roboto" w:hAnsi="Roboto" w:cs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 xml:space="preserve">- </w:t>
      </w:r>
      <w:r w:rsidRPr="00E32FAC">
        <w:rPr>
          <w:rFonts w:ascii="Roboto" w:hAnsi="Roboto" w:cs="Roboto"/>
          <w:sz w:val="28"/>
          <w:szCs w:val="28"/>
        </w:rPr>
        <w:t>расходов бюджета по ведомственной структуре расходов;</w:t>
      </w:r>
    </w:p>
    <w:p w:rsidR="004F7BE4" w:rsidRPr="00E32FAC" w:rsidRDefault="004F7BE4" w:rsidP="004F7BE4">
      <w:pPr>
        <w:autoSpaceDE w:val="0"/>
        <w:autoSpaceDN w:val="0"/>
        <w:adjustRightInd w:val="0"/>
        <w:jc w:val="both"/>
        <w:rPr>
          <w:rFonts w:ascii="Roboto" w:hAnsi="Roboto" w:cs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 xml:space="preserve">- </w:t>
      </w:r>
      <w:r w:rsidRPr="00E32FAC">
        <w:rPr>
          <w:rFonts w:ascii="Roboto" w:hAnsi="Roboto" w:cs="Roboto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4F7BE4" w:rsidRDefault="004F7BE4" w:rsidP="004F7BE4">
      <w:pPr>
        <w:autoSpaceDE w:val="0"/>
        <w:autoSpaceDN w:val="0"/>
        <w:adjustRightInd w:val="0"/>
        <w:jc w:val="both"/>
        <w:rPr>
          <w:rFonts w:ascii="Roboto" w:hAnsi="Roboto" w:cs="Roboto"/>
          <w:sz w:val="28"/>
          <w:szCs w:val="28"/>
        </w:rPr>
      </w:pPr>
      <w:r w:rsidRPr="00E32FAC">
        <w:rPr>
          <w:rFonts w:ascii="Roboto" w:hAnsi="Roboto"/>
          <w:sz w:val="28"/>
          <w:szCs w:val="28"/>
        </w:rPr>
        <w:t xml:space="preserve">- </w:t>
      </w:r>
      <w:r w:rsidRPr="00E32FAC">
        <w:rPr>
          <w:rFonts w:ascii="Roboto" w:hAnsi="Roboto" w:cs="Roboto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32FAC">
        <w:rPr>
          <w:rFonts w:ascii="Roboto" w:hAnsi="Roboto" w:cs="Roboto"/>
          <w:sz w:val="28"/>
          <w:szCs w:val="28"/>
        </w:rPr>
        <w:t>классификации</w:t>
      </w:r>
      <w:r>
        <w:rPr>
          <w:rFonts w:ascii="Roboto" w:hAnsi="Roboto" w:cs="Roboto"/>
          <w:sz w:val="28"/>
          <w:szCs w:val="28"/>
        </w:rPr>
        <w:t xml:space="preserve"> источников финансирования дефицитов бюджетов</w:t>
      </w:r>
      <w:proofErr w:type="gramEnd"/>
      <w:r>
        <w:rPr>
          <w:rFonts w:ascii="Roboto" w:hAnsi="Roboto" w:cs="Roboto"/>
          <w:sz w:val="28"/>
          <w:szCs w:val="28"/>
        </w:rPr>
        <w:t>;</w:t>
      </w:r>
    </w:p>
    <w:p w:rsidR="004F7BE4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>4.3. Решением об исполнении бюджета также утверждаются иные показатели, установленные районным Советом народных депутатов для принятия решения об исполнении бюджета муниципального образования.</w:t>
      </w:r>
    </w:p>
    <w:p w:rsidR="004F7BE4" w:rsidRPr="00DB0F87" w:rsidRDefault="004F7BE4" w:rsidP="004F7BE4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B0F87">
        <w:rPr>
          <w:rFonts w:ascii="Roboto" w:hAnsi="Roboto"/>
          <w:sz w:val="28"/>
          <w:szCs w:val="28"/>
        </w:rPr>
        <w:t>4.4. Проект решения об исполнении бюджета муниципального образования выносится на публичные слушания в установленном порядке.</w:t>
      </w:r>
    </w:p>
    <w:p w:rsidR="004F7BE4" w:rsidRPr="00703F68" w:rsidRDefault="004F7BE4" w:rsidP="004F7BE4">
      <w:pPr>
        <w:jc w:val="both"/>
        <w:rPr>
          <w:color w:val="FF0000"/>
          <w:sz w:val="26"/>
          <w:szCs w:val="26"/>
        </w:rPr>
      </w:pPr>
    </w:p>
    <w:p w:rsidR="004F7BE4" w:rsidRDefault="004F7BE4"/>
    <w:sectPr w:rsidR="004F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E4"/>
    <w:rsid w:val="004F7BE4"/>
    <w:rsid w:val="00AB61BE"/>
    <w:rsid w:val="00E57EBF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85FA-DAEE-437E-86D5-D3751E11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FinUpr_2</dc:creator>
  <cp:lastModifiedBy>FinUpr_2</cp:lastModifiedBy>
  <cp:revision>2</cp:revision>
  <dcterms:created xsi:type="dcterms:W3CDTF">2021-06-02T12:13:00Z</dcterms:created>
  <dcterms:modified xsi:type="dcterms:W3CDTF">2021-06-02T12:33:00Z</dcterms:modified>
</cp:coreProperties>
</file>