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7A" w:rsidRPr="0038497A" w:rsidRDefault="0038497A" w:rsidP="0038497A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497A">
        <w:rPr>
          <w:rFonts w:ascii="Times New Roman" w:eastAsia="Times New Roman" w:hAnsi="Times New Roman" w:cs="Times New Roman"/>
          <w:b/>
          <w:bCs/>
          <w:i/>
          <w:iCs/>
          <w:color w:val="000000"/>
          <w:sz w:val="39"/>
          <w:lang w:eastAsia="ru-RU"/>
        </w:rPr>
        <w:t>План по году Театра</w:t>
      </w:r>
    </w:p>
    <w:p w:rsidR="0038497A" w:rsidRPr="0038497A" w:rsidRDefault="0038497A" w:rsidP="0038497A">
      <w:pPr>
        <w:spacing w:before="172" w:after="172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8497A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Пропаганда театрального искусства, развитие устойчивого интереса к драматическим произведениям и театральным постановкам классиков  мировой литературы и современных авторов; воспитание художественного и эстетического вкуса у населения; формирование творческой среды для роста и обмена творческими достижениями; раскрытие ценности творческих качеств личности в процессе развития коммуникативной и языковой способностей участников коллектива; развитие творческой активности населения в области театрального искусства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541"/>
        <w:gridCol w:w="1667"/>
        <w:gridCol w:w="1724"/>
        <w:gridCol w:w="2868"/>
      </w:tblGrid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№№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пп</w:t>
            </w:r>
            <w:proofErr w:type="spellEnd"/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Сроки выполнения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Месо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проведения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Ответственный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14325" w:type="dxa"/>
            <w:gridSpan w:val="5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1. Организационная работа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Обеспечение выполнения Федеральных законов, постановлений и распоряжений  Брянской областной администрац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ии, органов местного самоуправления  в сфере театрального искусства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Организация взаимодействия и сотрудничества с предприятиями, учреждениями и общественными организациями 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Севского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района и города Севска по популяризации театрального искусства.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Осуществление анализа состояния и тенденций 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развития театрального творчества в учреждениях культуры района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Пополнение накопительного материала, отражающего деятельность народного театра, в том числе, фото- и видеотеки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Е.А. Холина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Установление деловых взаимоотношений со СМИ района по пропаганде театрального искусства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Е.А. Холина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Участие в мероприятия, </w:t>
            </w:r>
            <w:proofErr w:type="gram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проводимых</w:t>
            </w:r>
            <w:proofErr w:type="gram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Департаментом культуры  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Брянской области (торжественные  вечера, мастер-классы, семинары-практикумы, творческие лаборатории, курсы повышения квалификации)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Участие в </w:t>
            </w:r>
            <w:proofErr w:type="gram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районных</w:t>
            </w:r>
            <w:proofErr w:type="gram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смотра, конкурса, фестиваля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 участники самодеятельных коллективов, индивидуальные участники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14325" w:type="dxa"/>
            <w:gridSpan w:val="5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2. Методическая работа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Проведение профессиональных консультаций и </w:t>
            </w:r>
            <w:proofErr w:type="spellStart"/>
            <w:proofErr w:type="gram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информирован-ности</w:t>
            </w:r>
            <w:proofErr w:type="spellEnd"/>
            <w:proofErr w:type="gram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для 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работников культуры района  в области театрального искусства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 работники культуры района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Подготовка материалов методической и рекламно-информационной направленности (сценарии,  афиши, программки к спектаклям, пригласительные билеты)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 методисты МБУК «МРКДЦ»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Освещение в СМИ и социальных сетях деятельности народного театра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январь-декабрь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 Е.А. Холина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Осуществлен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ие обмена информацией с дружественными группами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январь-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декабрь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 xml:space="preserve">МБУК 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И.О.Башмашн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Е.А. Холина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14325" w:type="dxa"/>
            <w:gridSpan w:val="5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3. Культурно-массовые мероприятия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Проведение театрализованного представления для населения города;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новогоднего театрализованного представления для детей «Новогодние сюрпризы»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январь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Городская площадь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сотрудники   МБУК «МРКДЦ»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Театрализованное представление в рамках отчетного концерта творческих коллективов  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МБУК «МРКДЦ»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январь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С.А. Кутина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Конкурс чтецов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февраль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«МРКДЦ», учреждения культуры района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А.В.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Кропинова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 работники культуры района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Час искусства  для всех возрастных категорий «Волшебный мир кулис»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февраль,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март,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октябрь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«МРКДЦ»,</w:t>
            </w:r>
          </w:p>
          <w:p w:rsidR="0038497A" w:rsidRPr="0038497A" w:rsidRDefault="0038497A" w:rsidP="0038497A">
            <w:pPr>
              <w:spacing w:before="172" w:after="27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учреждения культуры района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 А.А.Семенов, работники культуры района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Театрализованное представление «Парад Премьер»  к Международному дню театра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март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«МРКДЦ»,  театральные коллективы учреждений культуры района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  работники культуры района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Премьера спектакля народного театра «Мужчина с вредными привычками желает познакомиться»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апрель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Башмашникова</w:t>
            </w:r>
            <w:proofErr w:type="spellEnd"/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Театрализованный пролог к 30-летию праздника «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Севская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частушка»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июль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оргкомитет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Театрализованный пролог к празднику Дня города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август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Городская площадь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Кампания по набору в народный театр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август-сентябрь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И.О.Башмашникова</w:t>
            </w:r>
            <w:proofErr w:type="spellEnd"/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Кинопоказ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 xml:space="preserve"> спектакля «Борис 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Годунов»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апрель,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май,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сентябрь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ноябрь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МБУК «МРКДЦ»,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учреждения культуры района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И.О.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Башмашникова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Т.С.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Лохманов</w:t>
            </w: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а</w:t>
            </w:r>
            <w:proofErr w:type="spellEnd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,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А.А. Семенов</w:t>
            </w:r>
          </w:p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 </w:t>
            </w:r>
          </w:p>
        </w:tc>
      </w:tr>
      <w:tr w:rsidR="0038497A" w:rsidRPr="0038497A" w:rsidTr="0038497A">
        <w:trPr>
          <w:tblCellSpacing w:w="15" w:type="dxa"/>
        </w:trPr>
        <w:tc>
          <w:tcPr>
            <w:tcW w:w="21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lastRenderedPageBreak/>
              <w:t> </w:t>
            </w:r>
          </w:p>
        </w:tc>
        <w:tc>
          <w:tcPr>
            <w:tcW w:w="453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Премьера спектакля детской театральной студии «Колобок»</w:t>
            </w:r>
          </w:p>
        </w:tc>
        <w:tc>
          <w:tcPr>
            <w:tcW w:w="184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ноябрь</w:t>
            </w:r>
          </w:p>
        </w:tc>
        <w:tc>
          <w:tcPr>
            <w:tcW w:w="2265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МБУК «МРКДЦ»</w:t>
            </w:r>
          </w:p>
        </w:tc>
        <w:tc>
          <w:tcPr>
            <w:tcW w:w="3540" w:type="dxa"/>
            <w:vAlign w:val="center"/>
            <w:hideMark/>
          </w:tcPr>
          <w:p w:rsidR="0038497A" w:rsidRPr="0038497A" w:rsidRDefault="0038497A" w:rsidP="0038497A">
            <w:pPr>
              <w:spacing w:before="172" w:after="172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И.О. </w:t>
            </w:r>
            <w:proofErr w:type="spellStart"/>
            <w:r w:rsidRPr="0038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9"/>
                <w:lang w:eastAsia="ru-RU"/>
              </w:rPr>
              <w:t>Башмашникова</w:t>
            </w:r>
            <w:proofErr w:type="spellEnd"/>
          </w:p>
        </w:tc>
      </w:tr>
    </w:tbl>
    <w:p w:rsidR="0038497A" w:rsidRPr="0038497A" w:rsidRDefault="0038497A" w:rsidP="0038497A">
      <w:pPr>
        <w:spacing w:before="172" w:after="172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497A">
        <w:rPr>
          <w:rFonts w:ascii="Times New Roman" w:eastAsia="Times New Roman" w:hAnsi="Times New Roman" w:cs="Times New Roman"/>
          <w:b/>
          <w:bCs/>
          <w:color w:val="000000"/>
          <w:sz w:val="39"/>
          <w:lang w:eastAsia="ru-RU"/>
        </w:rPr>
        <w:t> </w:t>
      </w:r>
    </w:p>
    <w:p w:rsidR="002D0BC9" w:rsidRDefault="0038497A"/>
    <w:sectPr w:rsidR="002D0BC9" w:rsidSect="00F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497A"/>
    <w:rsid w:val="001B002B"/>
    <w:rsid w:val="0038497A"/>
    <w:rsid w:val="005170A2"/>
    <w:rsid w:val="005D24BC"/>
    <w:rsid w:val="006B144A"/>
    <w:rsid w:val="007E358A"/>
    <w:rsid w:val="00855A04"/>
    <w:rsid w:val="008D3335"/>
    <w:rsid w:val="009211D8"/>
    <w:rsid w:val="00961C97"/>
    <w:rsid w:val="00962C32"/>
    <w:rsid w:val="00B456FF"/>
    <w:rsid w:val="00B45994"/>
    <w:rsid w:val="00D854FC"/>
    <w:rsid w:val="00F00810"/>
    <w:rsid w:val="00F3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8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497A"/>
    <w:rPr>
      <w:b/>
      <w:bCs/>
    </w:rPr>
  </w:style>
  <w:style w:type="paragraph" w:styleId="a4">
    <w:name w:val="Normal (Web)"/>
    <w:basedOn w:val="a"/>
    <w:uiPriority w:val="99"/>
    <w:unhideWhenUsed/>
    <w:rsid w:val="0038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631</Words>
  <Characters>3600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</dc:creator>
  <cp:keywords/>
  <dc:description/>
  <cp:lastModifiedBy>KDC</cp:lastModifiedBy>
  <cp:revision>2</cp:revision>
  <dcterms:created xsi:type="dcterms:W3CDTF">2019-01-21T08:45:00Z</dcterms:created>
  <dcterms:modified xsi:type="dcterms:W3CDTF">2019-01-21T08:45:00Z</dcterms:modified>
</cp:coreProperties>
</file>